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E9" w:rsidRPr="00332969" w:rsidRDefault="00BF70E9" w:rsidP="00013F19">
      <w:pPr>
        <w:pStyle w:val="NoSpacing"/>
        <w:jc w:val="center"/>
        <w:rPr>
          <w:rFonts w:ascii="Arial" w:hAnsi="Arial" w:cs="Arial"/>
          <w:b/>
        </w:rPr>
      </w:pPr>
      <w:bookmarkStart w:id="0" w:name="_GoBack"/>
      <w:bookmarkEnd w:id="0"/>
      <w:r w:rsidRPr="00332969">
        <w:rPr>
          <w:rFonts w:ascii="Arial" w:hAnsi="Arial" w:cs="Arial"/>
          <w:b/>
        </w:rPr>
        <w:t>Council of Student Affairs</w:t>
      </w:r>
    </w:p>
    <w:p w:rsidR="00BF70E9" w:rsidRPr="00332969" w:rsidRDefault="00BF70E9" w:rsidP="00013F19">
      <w:pPr>
        <w:pStyle w:val="NoSpacing"/>
        <w:jc w:val="center"/>
        <w:rPr>
          <w:rFonts w:ascii="Arial" w:hAnsi="Arial" w:cs="Arial"/>
          <w:b/>
        </w:rPr>
      </w:pPr>
      <w:r w:rsidRPr="00332969">
        <w:rPr>
          <w:rFonts w:ascii="Arial" w:hAnsi="Arial" w:cs="Arial"/>
          <w:b/>
        </w:rPr>
        <w:t>May 29-31, 2013</w:t>
      </w:r>
    </w:p>
    <w:p w:rsidR="00BF70E9" w:rsidRPr="00332969" w:rsidRDefault="00BF70E9" w:rsidP="00013F19">
      <w:pPr>
        <w:pStyle w:val="NoSpacing"/>
        <w:jc w:val="center"/>
        <w:rPr>
          <w:rFonts w:ascii="Arial" w:hAnsi="Arial" w:cs="Arial"/>
          <w:b/>
        </w:rPr>
      </w:pPr>
      <w:r w:rsidRPr="00332969">
        <w:rPr>
          <w:rFonts w:ascii="Arial" w:hAnsi="Arial" w:cs="Arial"/>
          <w:b/>
        </w:rPr>
        <w:t>Clearwater Beach Marriott on Sand Key</w:t>
      </w:r>
    </w:p>
    <w:p w:rsidR="00BF70E9" w:rsidRPr="00332969" w:rsidRDefault="00BF70E9" w:rsidP="00533C76">
      <w:pPr>
        <w:pStyle w:val="NoSpacing"/>
        <w:rPr>
          <w:rFonts w:ascii="Arial" w:hAnsi="Arial" w:cs="Arial"/>
        </w:rPr>
      </w:pPr>
    </w:p>
    <w:p w:rsidR="00BF70E9" w:rsidRPr="00332969" w:rsidRDefault="002B785B" w:rsidP="002B785B">
      <w:pPr>
        <w:pStyle w:val="NoSpacing"/>
        <w:jc w:val="center"/>
        <w:rPr>
          <w:rFonts w:ascii="Arial" w:hAnsi="Arial" w:cs="Arial"/>
          <w:b/>
        </w:rPr>
      </w:pPr>
      <w:r w:rsidRPr="00332969">
        <w:rPr>
          <w:rFonts w:ascii="Arial" w:hAnsi="Arial" w:cs="Arial"/>
          <w:b/>
        </w:rPr>
        <w:t xml:space="preserve">Meeting </w:t>
      </w:r>
      <w:r w:rsidR="00BF70E9" w:rsidRPr="00332969">
        <w:rPr>
          <w:rFonts w:ascii="Arial" w:hAnsi="Arial" w:cs="Arial"/>
          <w:b/>
        </w:rPr>
        <w:t>Minutes</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b/>
        </w:rPr>
      </w:pPr>
      <w:r w:rsidRPr="00332969">
        <w:rPr>
          <w:rFonts w:ascii="Arial" w:hAnsi="Arial" w:cs="Arial"/>
          <w:b/>
        </w:rPr>
        <w:t>Wednesday, May 29, 2013</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CSA Steering Committee Meeting</w:t>
      </w:r>
    </w:p>
    <w:p w:rsidR="00BF70E9" w:rsidRPr="00332969" w:rsidRDefault="00BF70E9" w:rsidP="00533C76">
      <w:pPr>
        <w:pStyle w:val="NoSpacing"/>
        <w:rPr>
          <w:rFonts w:ascii="Arial" w:hAnsi="Arial" w:cs="Arial"/>
        </w:rPr>
      </w:pPr>
      <w:r w:rsidRPr="00332969">
        <w:rPr>
          <w:rFonts w:ascii="Arial" w:hAnsi="Arial" w:cs="Arial"/>
        </w:rPr>
        <w:t>4:30-6:00p.m., Boardroom South</w:t>
      </w:r>
    </w:p>
    <w:p w:rsidR="00BF70E9" w:rsidRDefault="00BF70E9" w:rsidP="00533C76">
      <w:pPr>
        <w:pStyle w:val="NoSpacing"/>
        <w:rPr>
          <w:rFonts w:ascii="Arial" w:hAnsi="Arial" w:cs="Arial"/>
        </w:rPr>
      </w:pPr>
    </w:p>
    <w:p w:rsidR="00103637" w:rsidRPr="00103637" w:rsidRDefault="00103637" w:rsidP="00533C76">
      <w:pPr>
        <w:pStyle w:val="NoSpacing"/>
        <w:rPr>
          <w:rFonts w:ascii="Arial" w:hAnsi="Arial" w:cs="Arial"/>
          <w:b/>
        </w:rPr>
      </w:pPr>
      <w:r w:rsidRPr="00103637">
        <w:rPr>
          <w:rFonts w:ascii="Arial" w:hAnsi="Arial" w:cs="Arial"/>
          <w:b/>
        </w:rPr>
        <w:t>Update from Doug Ryan Consulting</w:t>
      </w:r>
    </w:p>
    <w:p w:rsidR="00C45F99" w:rsidRPr="00332969" w:rsidRDefault="00C45F99" w:rsidP="00C45F99">
      <w:pPr>
        <w:pStyle w:val="NoSpacing"/>
        <w:rPr>
          <w:rFonts w:ascii="Arial" w:hAnsi="Arial" w:cs="Arial"/>
        </w:rPr>
      </w:pPr>
      <w:r w:rsidRPr="00332969">
        <w:rPr>
          <w:rFonts w:ascii="Arial" w:hAnsi="Arial" w:cs="Arial"/>
        </w:rPr>
        <w:t>Ashlei Smith, Associate Director of Convention Services, Doug Ryan Consulting</w:t>
      </w:r>
    </w:p>
    <w:p w:rsidR="00BF70E9" w:rsidRPr="00332969" w:rsidRDefault="00BF70E9" w:rsidP="00533C76">
      <w:pPr>
        <w:pStyle w:val="NoSpacing"/>
        <w:rPr>
          <w:rFonts w:ascii="Arial" w:hAnsi="Arial" w:cs="Arial"/>
        </w:rPr>
      </w:pPr>
      <w:r w:rsidRPr="00332969">
        <w:rPr>
          <w:rFonts w:ascii="Arial" w:hAnsi="Arial" w:cs="Arial"/>
        </w:rPr>
        <w:t>Reviewed future dates, proposed sites, and hotel amenities. Discussion followed.</w:t>
      </w:r>
      <w:r w:rsidR="008440EA" w:rsidRPr="00332969">
        <w:rPr>
          <w:rFonts w:ascii="Arial" w:hAnsi="Arial" w:cs="Arial"/>
        </w:rPr>
        <w:t xml:space="preserve"> Ashlei conferred with CIA leadership and we tentatively agreed to the following dates and locations. Doug Ryan Consulting will confer with hotels and finalize details.</w:t>
      </w:r>
    </w:p>
    <w:p w:rsidR="008440EA" w:rsidRPr="00332969" w:rsidRDefault="008440EA" w:rsidP="008440EA">
      <w:pPr>
        <w:pStyle w:val="NoSpacing"/>
        <w:rPr>
          <w:rFonts w:ascii="Arial" w:hAnsi="Arial" w:cs="Arial"/>
        </w:rPr>
      </w:pPr>
    </w:p>
    <w:p w:rsidR="008440EA" w:rsidRPr="00332969" w:rsidRDefault="008440EA" w:rsidP="008440EA">
      <w:pPr>
        <w:pStyle w:val="NoSpacing"/>
        <w:rPr>
          <w:rFonts w:ascii="Arial" w:hAnsi="Arial" w:cs="Arial"/>
        </w:rPr>
      </w:pPr>
      <w:r w:rsidRPr="00332969">
        <w:rPr>
          <w:rFonts w:ascii="Arial" w:hAnsi="Arial" w:cs="Arial"/>
        </w:rPr>
        <w:t>October 22-25, 2013 - Tampa InterContinental</w:t>
      </w:r>
      <w:r w:rsidRPr="00332969">
        <w:rPr>
          <w:rFonts w:ascii="Arial" w:hAnsi="Arial" w:cs="Arial"/>
        </w:rPr>
        <w:br/>
        <w:t>February 4-7, 2014 - Cocoa Beach Hilton</w:t>
      </w:r>
      <w:r w:rsidRPr="00332969">
        <w:rPr>
          <w:rFonts w:ascii="Arial" w:hAnsi="Arial" w:cs="Arial"/>
        </w:rPr>
        <w:br/>
        <w:t>June 10-13, 2014 - Daytona Shores Resort</w:t>
      </w:r>
    </w:p>
    <w:p w:rsidR="00BF70E9" w:rsidRPr="00332969" w:rsidRDefault="008440EA" w:rsidP="008440EA">
      <w:pPr>
        <w:pStyle w:val="NoSpacing"/>
        <w:rPr>
          <w:rFonts w:ascii="Arial" w:hAnsi="Arial" w:cs="Arial"/>
        </w:rPr>
      </w:pPr>
      <w:r w:rsidRPr="00332969">
        <w:rPr>
          <w:rFonts w:ascii="Arial" w:hAnsi="Arial" w:cs="Arial"/>
        </w:rPr>
        <w:br/>
      </w:r>
      <w:r w:rsidR="00103637">
        <w:rPr>
          <w:rFonts w:ascii="Arial" w:hAnsi="Arial" w:cs="Arial"/>
        </w:rPr>
        <w:t xml:space="preserve">Room Change – The </w:t>
      </w:r>
      <w:r w:rsidR="00BF70E9" w:rsidRPr="00332969">
        <w:rPr>
          <w:rFonts w:ascii="Arial" w:hAnsi="Arial" w:cs="Arial"/>
        </w:rPr>
        <w:t xml:space="preserve">CSA meeting on Thursday afternoon </w:t>
      </w:r>
      <w:r w:rsidR="00103637">
        <w:rPr>
          <w:rFonts w:ascii="Arial" w:hAnsi="Arial" w:cs="Arial"/>
        </w:rPr>
        <w:t>will be located in L</w:t>
      </w:r>
      <w:r w:rsidR="00BF70E9" w:rsidRPr="00332969">
        <w:rPr>
          <w:rFonts w:ascii="Arial" w:hAnsi="Arial" w:cs="Arial"/>
        </w:rPr>
        <w:t>ongboat Key</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CSA</w:t>
      </w:r>
      <w:r w:rsidR="00103637">
        <w:rPr>
          <w:rFonts w:ascii="Arial" w:hAnsi="Arial" w:cs="Arial"/>
        </w:rPr>
        <w:t xml:space="preserve"> has 67 participants registered for this meeting. </w:t>
      </w:r>
      <w:r w:rsidRPr="00332969">
        <w:rPr>
          <w:rFonts w:ascii="Arial" w:hAnsi="Arial" w:cs="Arial"/>
        </w:rPr>
        <w:t xml:space="preserve">CIA has </w:t>
      </w:r>
      <w:r w:rsidR="00103637">
        <w:rPr>
          <w:rFonts w:ascii="Arial" w:hAnsi="Arial" w:cs="Arial"/>
        </w:rPr>
        <w:t>75 registrations.</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 xml:space="preserve">Reviewed and approved steering committee minutes from </w:t>
      </w:r>
      <w:r w:rsidR="00103637">
        <w:rPr>
          <w:rFonts w:ascii="Arial" w:hAnsi="Arial" w:cs="Arial"/>
        </w:rPr>
        <w:t xml:space="preserve">our </w:t>
      </w:r>
      <w:r w:rsidRPr="00332969">
        <w:rPr>
          <w:rFonts w:ascii="Arial" w:hAnsi="Arial" w:cs="Arial"/>
        </w:rPr>
        <w:t>February meeting.</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 xml:space="preserve">Budget Review – Treasurer was not in attendance. She will send report via email to Steering Committee. </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 xml:space="preserve">Reviewed and updated CSA Agenda for </w:t>
      </w:r>
      <w:r w:rsidR="00103637">
        <w:rPr>
          <w:rFonts w:ascii="Arial" w:hAnsi="Arial" w:cs="Arial"/>
        </w:rPr>
        <w:t>Thursday afternoon and Friday morning.</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b/>
        </w:rPr>
      </w:pPr>
      <w:r w:rsidRPr="00332969">
        <w:rPr>
          <w:rFonts w:ascii="Arial" w:hAnsi="Arial" w:cs="Arial"/>
          <w:b/>
        </w:rPr>
        <w:t xml:space="preserve">Old Business </w:t>
      </w:r>
    </w:p>
    <w:p w:rsidR="00103637" w:rsidRDefault="00103637" w:rsidP="00533C76">
      <w:pPr>
        <w:pStyle w:val="NoSpacing"/>
        <w:rPr>
          <w:rFonts w:ascii="Arial" w:hAnsi="Arial" w:cs="Arial"/>
        </w:rPr>
      </w:pPr>
    </w:p>
    <w:p w:rsidR="00BF70E9" w:rsidRDefault="00103637" w:rsidP="00533C76">
      <w:pPr>
        <w:pStyle w:val="NoSpacing"/>
        <w:rPr>
          <w:rFonts w:ascii="Arial" w:hAnsi="Arial" w:cs="Arial"/>
        </w:rPr>
      </w:pPr>
      <w:r>
        <w:rPr>
          <w:rFonts w:ascii="Arial" w:hAnsi="Arial" w:cs="Arial"/>
        </w:rPr>
        <w:t>None</w:t>
      </w:r>
    </w:p>
    <w:p w:rsidR="00103637" w:rsidRPr="00332969" w:rsidRDefault="00103637" w:rsidP="00533C76">
      <w:pPr>
        <w:pStyle w:val="NoSpacing"/>
        <w:rPr>
          <w:rFonts w:ascii="Arial" w:hAnsi="Arial" w:cs="Arial"/>
        </w:rPr>
      </w:pPr>
    </w:p>
    <w:p w:rsidR="00BF70E9" w:rsidRPr="00332969" w:rsidRDefault="00BF70E9" w:rsidP="00533C76">
      <w:pPr>
        <w:pStyle w:val="NoSpacing"/>
        <w:rPr>
          <w:rFonts w:ascii="Arial" w:hAnsi="Arial" w:cs="Arial"/>
          <w:b/>
        </w:rPr>
      </w:pPr>
      <w:r w:rsidRPr="00332969">
        <w:rPr>
          <w:rFonts w:ascii="Arial" w:hAnsi="Arial" w:cs="Arial"/>
          <w:b/>
        </w:rPr>
        <w:t xml:space="preserve">New Business </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Bylaws for CSA Steering Committee</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Briefly reviewed CSA By-Laws from 2002</w:t>
      </w:r>
    </w:p>
    <w:p w:rsidR="00103637" w:rsidRDefault="00103637"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 xml:space="preserve">LeRoy will scan and send bylaws to steering committee members for review and to entertain proposed changes. </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 xml:space="preserve">Elections </w:t>
      </w:r>
    </w:p>
    <w:p w:rsidR="00BF70E9" w:rsidRPr="00332969" w:rsidRDefault="00BF70E9" w:rsidP="00533C76">
      <w:pPr>
        <w:pStyle w:val="NoSpacing"/>
        <w:rPr>
          <w:rFonts w:ascii="Arial" w:hAnsi="Arial" w:cs="Arial"/>
        </w:rPr>
      </w:pPr>
      <w:r w:rsidRPr="00332969">
        <w:rPr>
          <w:rFonts w:ascii="Arial" w:hAnsi="Arial" w:cs="Arial"/>
        </w:rPr>
        <w:t>Marcia Rom</w:t>
      </w:r>
      <w:r w:rsidR="00103637">
        <w:rPr>
          <w:rFonts w:ascii="Arial" w:hAnsi="Arial" w:cs="Arial"/>
        </w:rPr>
        <w:t>an was</w:t>
      </w:r>
      <w:r w:rsidRPr="00332969">
        <w:rPr>
          <w:rFonts w:ascii="Arial" w:hAnsi="Arial" w:cs="Arial"/>
        </w:rPr>
        <w:t xml:space="preserve"> nominated and confirmed as Chair Elect </w:t>
      </w:r>
      <w:r w:rsidR="00103637">
        <w:rPr>
          <w:rFonts w:ascii="Arial" w:hAnsi="Arial" w:cs="Arial"/>
        </w:rPr>
        <w:t xml:space="preserve">of CSA </w:t>
      </w:r>
      <w:r w:rsidRPr="00332969">
        <w:rPr>
          <w:rFonts w:ascii="Arial" w:hAnsi="Arial" w:cs="Arial"/>
        </w:rPr>
        <w:t>for 2013-2014</w:t>
      </w:r>
      <w:r w:rsidR="00103637">
        <w:rPr>
          <w:rFonts w:ascii="Arial" w:hAnsi="Arial" w:cs="Arial"/>
        </w:rPr>
        <w:t>.</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Nominations from the floor for Thursday for Regions 2 and 4 and two members at large</w:t>
      </w:r>
    </w:p>
    <w:p w:rsidR="00BF70E9" w:rsidRPr="00332969" w:rsidRDefault="00BF70E9" w:rsidP="00533C76">
      <w:pPr>
        <w:pStyle w:val="NoSpacing"/>
        <w:rPr>
          <w:rFonts w:ascii="Arial" w:hAnsi="Arial" w:cs="Arial"/>
        </w:rPr>
      </w:pPr>
      <w:r w:rsidRPr="00332969">
        <w:rPr>
          <w:rFonts w:ascii="Arial" w:hAnsi="Arial" w:cs="Arial"/>
        </w:rPr>
        <w:t>Prepare ballots for Friday’s meeting</w:t>
      </w:r>
    </w:p>
    <w:p w:rsidR="00BF70E9" w:rsidRPr="00332969" w:rsidRDefault="00BF70E9" w:rsidP="00533C76">
      <w:pPr>
        <w:pStyle w:val="NoSpacing"/>
        <w:rPr>
          <w:rFonts w:ascii="Arial" w:hAnsi="Arial" w:cs="Arial"/>
        </w:rPr>
      </w:pPr>
    </w:p>
    <w:p w:rsidR="00103637" w:rsidRPr="00332969" w:rsidRDefault="00103637" w:rsidP="00103637">
      <w:pPr>
        <w:pStyle w:val="NoSpacing"/>
        <w:rPr>
          <w:rFonts w:ascii="Arial" w:hAnsi="Arial" w:cs="Arial"/>
        </w:rPr>
      </w:pPr>
      <w:r>
        <w:rPr>
          <w:rFonts w:ascii="Arial" w:hAnsi="Arial" w:cs="Arial"/>
        </w:rPr>
        <w:lastRenderedPageBreak/>
        <w:t xml:space="preserve">Julie Alexander, </w:t>
      </w:r>
      <w:r w:rsidRPr="00332969">
        <w:rPr>
          <w:rFonts w:ascii="Arial" w:hAnsi="Arial" w:cs="Arial"/>
        </w:rPr>
        <w:t>Vice Chancellor for Academic and Student Affairs, Division of Florida Colleges</w:t>
      </w:r>
    </w:p>
    <w:p w:rsidR="00103637" w:rsidRPr="00332969" w:rsidRDefault="00103637" w:rsidP="00533C76">
      <w:pPr>
        <w:pStyle w:val="NoSpacing"/>
        <w:rPr>
          <w:rFonts w:ascii="Arial" w:hAnsi="Arial" w:cs="Arial"/>
        </w:rPr>
      </w:pPr>
    </w:p>
    <w:p w:rsidR="00930454" w:rsidRDefault="00103637" w:rsidP="00930454">
      <w:pPr>
        <w:pStyle w:val="NoSpacing"/>
        <w:numPr>
          <w:ilvl w:val="0"/>
          <w:numId w:val="3"/>
        </w:numPr>
        <w:rPr>
          <w:rFonts w:ascii="Arial" w:hAnsi="Arial" w:cs="Arial"/>
        </w:rPr>
      </w:pPr>
      <w:r w:rsidRPr="00930454">
        <w:rPr>
          <w:rFonts w:ascii="Arial" w:hAnsi="Arial" w:cs="Arial"/>
        </w:rPr>
        <w:t xml:space="preserve">Chancellor Hanna </w:t>
      </w:r>
      <w:r w:rsidR="00BF70E9" w:rsidRPr="00930454">
        <w:rPr>
          <w:rFonts w:ascii="Arial" w:hAnsi="Arial" w:cs="Arial"/>
        </w:rPr>
        <w:t xml:space="preserve">is </w:t>
      </w:r>
      <w:r w:rsidR="00930454" w:rsidRPr="00930454">
        <w:rPr>
          <w:rFonts w:ascii="Arial" w:hAnsi="Arial" w:cs="Arial"/>
        </w:rPr>
        <w:t xml:space="preserve">ill </w:t>
      </w:r>
      <w:r w:rsidR="00BF70E9" w:rsidRPr="00930454">
        <w:rPr>
          <w:rFonts w:ascii="Arial" w:hAnsi="Arial" w:cs="Arial"/>
        </w:rPr>
        <w:t xml:space="preserve">and will not </w:t>
      </w:r>
      <w:r w:rsidR="00930454" w:rsidRPr="00930454">
        <w:rPr>
          <w:rFonts w:ascii="Arial" w:hAnsi="Arial" w:cs="Arial"/>
        </w:rPr>
        <w:t xml:space="preserve">be </w:t>
      </w:r>
      <w:r w:rsidR="00BF70E9" w:rsidRPr="00930454">
        <w:rPr>
          <w:rFonts w:ascii="Arial" w:hAnsi="Arial" w:cs="Arial"/>
        </w:rPr>
        <w:t>attend</w:t>
      </w:r>
      <w:r w:rsidR="00930454" w:rsidRPr="00930454">
        <w:rPr>
          <w:rFonts w:ascii="Arial" w:hAnsi="Arial" w:cs="Arial"/>
        </w:rPr>
        <w:t xml:space="preserve">ing the CIA and CSA meetings as previously announced. </w:t>
      </w:r>
    </w:p>
    <w:p w:rsidR="00BF70E9" w:rsidRPr="00930454" w:rsidRDefault="00BF70E9" w:rsidP="00930454">
      <w:pPr>
        <w:pStyle w:val="NoSpacing"/>
        <w:numPr>
          <w:ilvl w:val="0"/>
          <w:numId w:val="3"/>
        </w:numPr>
        <w:rPr>
          <w:rFonts w:ascii="Arial" w:hAnsi="Arial" w:cs="Arial"/>
        </w:rPr>
      </w:pPr>
      <w:r w:rsidRPr="00930454">
        <w:rPr>
          <w:rFonts w:ascii="Arial" w:hAnsi="Arial" w:cs="Arial"/>
        </w:rPr>
        <w:t>John Holdnak will come and talk about budget, performance funding for industry certification, dual enrollment and funding challenges between colleges and school districts.</w:t>
      </w:r>
    </w:p>
    <w:p w:rsidR="00BF70E9" w:rsidRPr="00332969" w:rsidRDefault="00930454" w:rsidP="00930454">
      <w:pPr>
        <w:pStyle w:val="NoSpacing"/>
        <w:numPr>
          <w:ilvl w:val="0"/>
          <w:numId w:val="3"/>
        </w:numPr>
        <w:rPr>
          <w:rFonts w:ascii="Arial" w:hAnsi="Arial" w:cs="Arial"/>
        </w:rPr>
      </w:pPr>
      <w:r>
        <w:rPr>
          <w:rFonts w:ascii="Arial" w:hAnsi="Arial" w:cs="Arial"/>
        </w:rPr>
        <w:t xml:space="preserve">General discussion about legislative changes related to dual enrollment, developmental education, meta majors, and 30-hour advising. She previewed some of the discussion we would have with CIA and CSA members on Thursday morning. </w:t>
      </w:r>
    </w:p>
    <w:p w:rsidR="00BF70E9" w:rsidRPr="00332969" w:rsidRDefault="00BF70E9" w:rsidP="00533C76">
      <w:pPr>
        <w:pStyle w:val="NoSpacing"/>
        <w:rPr>
          <w:rFonts w:ascii="Arial" w:hAnsi="Arial" w:cs="Arial"/>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8440EA" w:rsidRPr="00332969" w:rsidRDefault="008440EA"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930454" w:rsidRDefault="00930454" w:rsidP="00533C76">
      <w:pPr>
        <w:pStyle w:val="NoSpacing"/>
        <w:rPr>
          <w:rFonts w:ascii="Arial" w:hAnsi="Arial" w:cs="Arial"/>
          <w:b/>
        </w:rPr>
      </w:pPr>
    </w:p>
    <w:p w:rsidR="00D715FD" w:rsidRPr="00332969" w:rsidRDefault="00BF70E9" w:rsidP="00533C76">
      <w:pPr>
        <w:pStyle w:val="NoSpacing"/>
        <w:rPr>
          <w:rFonts w:ascii="Arial" w:hAnsi="Arial" w:cs="Arial"/>
          <w:b/>
        </w:rPr>
      </w:pPr>
      <w:r w:rsidRPr="00332969">
        <w:rPr>
          <w:rFonts w:ascii="Arial" w:hAnsi="Arial" w:cs="Arial"/>
          <w:b/>
        </w:rPr>
        <w:t>Thursday, May 30, 2013</w:t>
      </w:r>
    </w:p>
    <w:p w:rsidR="008440EA" w:rsidRPr="00332969" w:rsidRDefault="008440EA" w:rsidP="00533C76">
      <w:pPr>
        <w:pStyle w:val="NoSpacing"/>
        <w:rPr>
          <w:rFonts w:ascii="Arial" w:hAnsi="Arial" w:cs="Arial"/>
        </w:rPr>
      </w:pPr>
      <w:r w:rsidRPr="00332969">
        <w:rPr>
          <w:rFonts w:ascii="Arial" w:hAnsi="Arial" w:cs="Arial"/>
        </w:rPr>
        <w:t>Joint Meeting – CIA / CSA</w:t>
      </w:r>
    </w:p>
    <w:p w:rsidR="008440EA" w:rsidRPr="00332969" w:rsidRDefault="008440EA"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Welcome by Dr. Kenneth Ross, Chair, Council of Instructional Affairs</w:t>
      </w:r>
    </w:p>
    <w:p w:rsidR="008440EA" w:rsidRPr="00332969" w:rsidRDefault="008440EA" w:rsidP="00533C76">
      <w:pPr>
        <w:pStyle w:val="NoSpacing"/>
        <w:rPr>
          <w:rFonts w:ascii="Arial" w:hAnsi="Arial" w:cs="Arial"/>
        </w:rPr>
      </w:pPr>
    </w:p>
    <w:p w:rsidR="00BF70E9" w:rsidRPr="00332969" w:rsidRDefault="008440EA" w:rsidP="00533C76">
      <w:pPr>
        <w:pStyle w:val="NoSpacing"/>
        <w:rPr>
          <w:rFonts w:ascii="Arial" w:hAnsi="Arial" w:cs="Arial"/>
        </w:rPr>
      </w:pPr>
      <w:r w:rsidRPr="00332969">
        <w:rPr>
          <w:rFonts w:ascii="Arial" w:hAnsi="Arial" w:cs="Arial"/>
        </w:rPr>
        <w:t xml:space="preserve">Brief presentation about </w:t>
      </w:r>
      <w:r w:rsidR="00BF70E9" w:rsidRPr="00332969">
        <w:rPr>
          <w:rFonts w:ascii="Arial" w:hAnsi="Arial" w:cs="Arial"/>
        </w:rPr>
        <w:t>FSU</w:t>
      </w:r>
      <w:r w:rsidRPr="00332969">
        <w:rPr>
          <w:rFonts w:ascii="Arial" w:hAnsi="Arial" w:cs="Arial"/>
        </w:rPr>
        <w:t>’s online M</w:t>
      </w:r>
      <w:r w:rsidR="00BF70E9" w:rsidRPr="00332969">
        <w:rPr>
          <w:rFonts w:ascii="Arial" w:hAnsi="Arial" w:cs="Arial"/>
        </w:rPr>
        <w:t xml:space="preserve">aster's </w:t>
      </w:r>
      <w:r w:rsidRPr="00332969">
        <w:rPr>
          <w:rFonts w:ascii="Arial" w:hAnsi="Arial" w:cs="Arial"/>
        </w:rPr>
        <w:t xml:space="preserve">degree </w:t>
      </w:r>
      <w:r w:rsidR="00BF70E9" w:rsidRPr="00332969">
        <w:rPr>
          <w:rFonts w:ascii="Arial" w:hAnsi="Arial" w:cs="Arial"/>
        </w:rPr>
        <w:t xml:space="preserve">in Criminal Justice </w:t>
      </w:r>
    </w:p>
    <w:p w:rsidR="00BF70E9" w:rsidRPr="00332969" w:rsidRDefault="00BF70E9" w:rsidP="00533C76">
      <w:pPr>
        <w:pStyle w:val="NoSpacing"/>
        <w:rPr>
          <w:rFonts w:ascii="Arial" w:hAnsi="Arial" w:cs="Arial"/>
        </w:rPr>
      </w:pPr>
    </w:p>
    <w:p w:rsidR="00BF70E9" w:rsidRPr="00332969" w:rsidRDefault="00BF70E9" w:rsidP="00533C76">
      <w:pPr>
        <w:pStyle w:val="NoSpacing"/>
        <w:rPr>
          <w:rFonts w:ascii="Arial" w:hAnsi="Arial" w:cs="Arial"/>
        </w:rPr>
      </w:pPr>
      <w:r w:rsidRPr="00332969">
        <w:rPr>
          <w:rFonts w:ascii="Arial" w:hAnsi="Arial" w:cs="Arial"/>
        </w:rPr>
        <w:t>Division of Florida Colleges Update</w:t>
      </w:r>
    </w:p>
    <w:p w:rsidR="00533C76" w:rsidRPr="00332969" w:rsidRDefault="00533C76" w:rsidP="00533C76">
      <w:pPr>
        <w:pStyle w:val="NoSpacing"/>
        <w:rPr>
          <w:rFonts w:ascii="Arial" w:hAnsi="Arial" w:cs="Arial"/>
        </w:rPr>
      </w:pPr>
    </w:p>
    <w:p w:rsidR="00533C76" w:rsidRPr="00332969" w:rsidRDefault="00533C76" w:rsidP="00533C76">
      <w:pPr>
        <w:pStyle w:val="NoSpacing"/>
        <w:rPr>
          <w:rFonts w:ascii="Arial" w:hAnsi="Arial" w:cs="Arial"/>
        </w:rPr>
      </w:pPr>
      <w:r w:rsidRPr="00332969">
        <w:rPr>
          <w:rFonts w:ascii="Arial" w:hAnsi="Arial" w:cs="Arial"/>
        </w:rPr>
        <w:t>Julie Alexander, Vice Chancellor for Academic and Student Affairs</w:t>
      </w:r>
      <w:r w:rsidR="008440EA" w:rsidRPr="00332969">
        <w:rPr>
          <w:rFonts w:ascii="Arial" w:hAnsi="Arial" w:cs="Arial"/>
        </w:rPr>
        <w:t xml:space="preserve">, </w:t>
      </w:r>
      <w:r w:rsidRPr="00332969">
        <w:rPr>
          <w:rFonts w:ascii="Arial" w:hAnsi="Arial" w:cs="Arial"/>
        </w:rPr>
        <w:t>Division of Florida Colleges</w:t>
      </w:r>
    </w:p>
    <w:p w:rsidR="00BF70E9" w:rsidRPr="00332969" w:rsidRDefault="00BF70E9" w:rsidP="00533C76">
      <w:pPr>
        <w:pStyle w:val="NoSpacing"/>
        <w:rPr>
          <w:rFonts w:ascii="Arial" w:hAnsi="Arial" w:cs="Arial"/>
        </w:rPr>
      </w:pPr>
    </w:p>
    <w:p w:rsidR="00533C76" w:rsidRPr="00332969" w:rsidRDefault="00533C76" w:rsidP="00533C76">
      <w:pPr>
        <w:pStyle w:val="NoSpacing"/>
        <w:rPr>
          <w:rFonts w:ascii="Arial" w:hAnsi="Arial" w:cs="Arial"/>
        </w:rPr>
      </w:pPr>
      <w:r w:rsidRPr="00332969">
        <w:rPr>
          <w:rFonts w:ascii="Arial" w:hAnsi="Arial" w:cs="Arial"/>
        </w:rPr>
        <w:t>Overview and introduction of division staff</w:t>
      </w:r>
    </w:p>
    <w:p w:rsidR="00533C76" w:rsidRPr="00332969" w:rsidRDefault="00533C76" w:rsidP="00533C76">
      <w:pPr>
        <w:pStyle w:val="NoSpacing"/>
        <w:rPr>
          <w:rFonts w:ascii="Arial" w:hAnsi="Arial" w:cs="Arial"/>
        </w:rPr>
      </w:pPr>
    </w:p>
    <w:p w:rsidR="00533C76" w:rsidRPr="00332969" w:rsidRDefault="00533C76" w:rsidP="00533C76">
      <w:pPr>
        <w:pStyle w:val="NoSpacing"/>
        <w:rPr>
          <w:rFonts w:ascii="Arial" w:hAnsi="Arial" w:cs="Arial"/>
        </w:rPr>
      </w:pPr>
      <w:r w:rsidRPr="00332969">
        <w:rPr>
          <w:rFonts w:ascii="Arial" w:hAnsi="Arial" w:cs="Arial"/>
        </w:rPr>
        <w:t>John Holdnak, Executive Vice Chancellor</w:t>
      </w:r>
      <w:r w:rsidR="008440EA" w:rsidRPr="00332969">
        <w:rPr>
          <w:rFonts w:ascii="Arial" w:hAnsi="Arial" w:cs="Arial"/>
        </w:rPr>
        <w:t xml:space="preserve">, </w:t>
      </w:r>
      <w:r w:rsidRPr="00332969">
        <w:rPr>
          <w:rFonts w:ascii="Arial" w:hAnsi="Arial" w:cs="Arial"/>
        </w:rPr>
        <w:t>Office of Financial Policy</w:t>
      </w:r>
    </w:p>
    <w:p w:rsidR="00533C76" w:rsidRPr="00332969" w:rsidRDefault="00533C76" w:rsidP="00533C76">
      <w:pPr>
        <w:pStyle w:val="NoSpacing"/>
        <w:rPr>
          <w:rFonts w:ascii="Arial" w:hAnsi="Arial" w:cs="Arial"/>
        </w:rPr>
      </w:pPr>
    </w:p>
    <w:p w:rsidR="00533C76" w:rsidRPr="00332969" w:rsidRDefault="00013F19" w:rsidP="00533C76">
      <w:pPr>
        <w:pStyle w:val="NoSpacing"/>
        <w:rPr>
          <w:rFonts w:ascii="Arial" w:hAnsi="Arial" w:cs="Arial"/>
        </w:rPr>
      </w:pPr>
      <w:r w:rsidRPr="00332969">
        <w:rPr>
          <w:rFonts w:ascii="Arial" w:hAnsi="Arial" w:cs="Arial"/>
        </w:rPr>
        <w:t>Comments about the General Appropriations Act and Conforming Bill</w:t>
      </w:r>
    </w:p>
    <w:p w:rsidR="00013F19" w:rsidRPr="00332969" w:rsidRDefault="00013F19" w:rsidP="00533C76">
      <w:pPr>
        <w:pStyle w:val="NoSpacing"/>
        <w:rPr>
          <w:rFonts w:ascii="Arial" w:hAnsi="Arial" w:cs="Arial"/>
        </w:rPr>
      </w:pPr>
      <w:r w:rsidRPr="00332969">
        <w:rPr>
          <w:rFonts w:ascii="Arial" w:hAnsi="Arial" w:cs="Arial"/>
        </w:rPr>
        <w:t>Review of this year’s budget</w:t>
      </w:r>
      <w:r w:rsidR="00DC0EFB" w:rsidRPr="00332969">
        <w:rPr>
          <w:rFonts w:ascii="Arial" w:hAnsi="Arial" w:cs="Arial"/>
        </w:rPr>
        <w:t xml:space="preserve"> picture</w:t>
      </w:r>
    </w:p>
    <w:p w:rsidR="00DC0EFB" w:rsidRPr="00332969" w:rsidRDefault="00DC0EFB" w:rsidP="00533C76">
      <w:pPr>
        <w:pStyle w:val="NoSpacing"/>
        <w:rPr>
          <w:rFonts w:ascii="Arial" w:hAnsi="Arial" w:cs="Arial"/>
        </w:rPr>
      </w:pPr>
    </w:p>
    <w:p w:rsidR="00DC0EFB" w:rsidRPr="00332969" w:rsidRDefault="00DC0EFB" w:rsidP="00DC0EFB">
      <w:pPr>
        <w:pStyle w:val="NoSpacing"/>
        <w:rPr>
          <w:rFonts w:ascii="Arial" w:hAnsi="Arial" w:cs="Arial"/>
        </w:rPr>
      </w:pPr>
      <w:r w:rsidRPr="00332969">
        <w:rPr>
          <w:rFonts w:ascii="Arial" w:hAnsi="Arial" w:cs="Arial"/>
        </w:rPr>
        <w:t>Kathleen Taylor, Career Education Legislative Overview</w:t>
      </w:r>
    </w:p>
    <w:p w:rsidR="00DC0EFB" w:rsidRPr="00332969" w:rsidRDefault="00DC0EFB" w:rsidP="00533C76">
      <w:pPr>
        <w:pStyle w:val="NoSpacing"/>
        <w:rPr>
          <w:rFonts w:ascii="Arial" w:hAnsi="Arial" w:cs="Arial"/>
        </w:rPr>
      </w:pPr>
      <w:r w:rsidRPr="00332969">
        <w:rPr>
          <w:rFonts w:ascii="Arial" w:hAnsi="Arial" w:cs="Arial"/>
        </w:rPr>
        <w:t>Brief Updates on SB1076, career dual enrollment, industry certifications, and Perkins</w:t>
      </w:r>
    </w:p>
    <w:p w:rsidR="00DC0EFB" w:rsidRPr="00332969" w:rsidRDefault="00DC0EFB" w:rsidP="00533C76">
      <w:pPr>
        <w:pStyle w:val="NoSpacing"/>
        <w:rPr>
          <w:rFonts w:ascii="Arial" w:hAnsi="Arial" w:cs="Arial"/>
        </w:rPr>
      </w:pPr>
    </w:p>
    <w:p w:rsidR="00DC0EFB" w:rsidRPr="00332969" w:rsidRDefault="00DC0EFB" w:rsidP="00533C76">
      <w:pPr>
        <w:pStyle w:val="NoSpacing"/>
        <w:rPr>
          <w:rFonts w:ascii="Arial" w:hAnsi="Arial" w:cs="Arial"/>
        </w:rPr>
      </w:pPr>
      <w:r w:rsidRPr="00332969">
        <w:rPr>
          <w:rFonts w:ascii="Arial" w:hAnsi="Arial" w:cs="Arial"/>
        </w:rPr>
        <w:t>Julie Alexander and Abbey Cunningham, Academic and Student Affairs</w:t>
      </w:r>
    </w:p>
    <w:p w:rsidR="00DC0EFB" w:rsidRPr="00332969" w:rsidRDefault="00DC0EFB" w:rsidP="00DC0EFB">
      <w:pPr>
        <w:pStyle w:val="NoSpacing"/>
        <w:rPr>
          <w:rFonts w:ascii="Arial" w:hAnsi="Arial" w:cs="Arial"/>
        </w:rPr>
      </w:pPr>
    </w:p>
    <w:p w:rsidR="00DC0EFB" w:rsidRPr="00332969" w:rsidRDefault="00DC0EFB" w:rsidP="00DC0EFB">
      <w:pPr>
        <w:pStyle w:val="NoSpacing"/>
        <w:rPr>
          <w:rFonts w:ascii="Arial" w:hAnsi="Arial" w:cs="Arial"/>
        </w:rPr>
      </w:pPr>
      <w:r w:rsidRPr="00332969">
        <w:rPr>
          <w:rFonts w:ascii="Arial" w:hAnsi="Arial" w:cs="Arial"/>
        </w:rPr>
        <w:t>Staffing changes within the division</w:t>
      </w:r>
    </w:p>
    <w:p w:rsidR="006971B5" w:rsidRPr="00332969" w:rsidRDefault="006971B5" w:rsidP="00DC0EFB">
      <w:pPr>
        <w:pStyle w:val="NoSpacing"/>
        <w:rPr>
          <w:rFonts w:ascii="Arial" w:hAnsi="Arial" w:cs="Arial"/>
        </w:rPr>
      </w:pPr>
      <w:r w:rsidRPr="00332969">
        <w:rPr>
          <w:rFonts w:ascii="Arial" w:hAnsi="Arial" w:cs="Arial"/>
        </w:rPr>
        <w:t>Abbey Cunningham</w:t>
      </w:r>
      <w:r w:rsidR="002532FC" w:rsidRPr="00332969">
        <w:rPr>
          <w:rFonts w:ascii="Arial" w:hAnsi="Arial" w:cs="Arial"/>
        </w:rPr>
        <w:t xml:space="preserve">, </w:t>
      </w:r>
      <w:r w:rsidRPr="00332969">
        <w:rPr>
          <w:rFonts w:ascii="Arial" w:hAnsi="Arial" w:cs="Arial"/>
        </w:rPr>
        <w:t>baccalaureate programs</w:t>
      </w:r>
    </w:p>
    <w:p w:rsidR="006971B5" w:rsidRPr="00332969" w:rsidRDefault="006971B5" w:rsidP="00DC0EFB">
      <w:pPr>
        <w:pStyle w:val="NoSpacing"/>
        <w:rPr>
          <w:rFonts w:ascii="Arial" w:hAnsi="Arial" w:cs="Arial"/>
        </w:rPr>
      </w:pPr>
      <w:r w:rsidRPr="00332969">
        <w:rPr>
          <w:rFonts w:ascii="Arial" w:hAnsi="Arial" w:cs="Arial"/>
        </w:rPr>
        <w:t>Julie Alexander</w:t>
      </w:r>
      <w:r w:rsidR="002532FC" w:rsidRPr="00332969">
        <w:rPr>
          <w:rFonts w:ascii="Arial" w:hAnsi="Arial" w:cs="Arial"/>
        </w:rPr>
        <w:t xml:space="preserve">, </w:t>
      </w:r>
      <w:r w:rsidRPr="00332969">
        <w:rPr>
          <w:rFonts w:ascii="Arial" w:hAnsi="Arial" w:cs="Arial"/>
        </w:rPr>
        <w:t>everything else in academic and student affairs</w:t>
      </w:r>
    </w:p>
    <w:p w:rsidR="00DC0EFB" w:rsidRPr="00332969" w:rsidRDefault="00DC0EFB" w:rsidP="00DC0EFB">
      <w:pPr>
        <w:pStyle w:val="NoSpacing"/>
        <w:rPr>
          <w:rFonts w:ascii="Arial" w:hAnsi="Arial" w:cs="Arial"/>
        </w:rPr>
      </w:pPr>
    </w:p>
    <w:p w:rsidR="00F97B29" w:rsidRPr="00332969" w:rsidRDefault="00F97B29" w:rsidP="00DC0EFB">
      <w:pPr>
        <w:pStyle w:val="NoSpacing"/>
        <w:rPr>
          <w:rFonts w:ascii="Arial" w:hAnsi="Arial" w:cs="Arial"/>
        </w:rPr>
      </w:pPr>
      <w:r w:rsidRPr="00332969">
        <w:rPr>
          <w:rFonts w:ascii="Arial" w:hAnsi="Arial" w:cs="Arial"/>
        </w:rPr>
        <w:t>Finish Up Florida Update</w:t>
      </w:r>
      <w:r w:rsidR="00651EAD" w:rsidRPr="00332969">
        <w:rPr>
          <w:rFonts w:ascii="Arial" w:hAnsi="Arial" w:cs="Arial"/>
        </w:rPr>
        <w:t xml:space="preserve"> – identified 79,000 stop-outs from the Florida College System who were near completion. Through the initiative 15% completed a degree (11,300 students). Another 13,000 students are currently enrolled.</w:t>
      </w:r>
    </w:p>
    <w:p w:rsidR="00651EAD" w:rsidRPr="00332969" w:rsidRDefault="00651EAD"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$10,000 baccalaureate degrees</w:t>
      </w:r>
    </w:p>
    <w:p w:rsidR="00DC0EFB" w:rsidRPr="00332969" w:rsidRDefault="002B785B" w:rsidP="00DC0EFB">
      <w:pPr>
        <w:pStyle w:val="NoSpacing"/>
        <w:rPr>
          <w:rFonts w:ascii="Arial" w:hAnsi="Arial" w:cs="Arial"/>
        </w:rPr>
      </w:pPr>
      <w:r w:rsidRPr="00332969">
        <w:rPr>
          <w:rFonts w:ascii="Arial" w:hAnsi="Arial" w:cs="Arial"/>
        </w:rPr>
        <w:t>13 institutions will implement in the fall semester</w:t>
      </w:r>
    </w:p>
    <w:p w:rsidR="00AE2FCF" w:rsidRPr="00332969" w:rsidRDefault="00AE2FCF" w:rsidP="00AE2FCF">
      <w:pPr>
        <w:pStyle w:val="NoSpacing"/>
        <w:rPr>
          <w:rFonts w:ascii="Arial" w:hAnsi="Arial" w:cs="Arial"/>
        </w:rPr>
      </w:pPr>
      <w:r w:rsidRPr="00332969">
        <w:rPr>
          <w:rFonts w:ascii="Arial" w:hAnsi="Arial" w:cs="Arial"/>
        </w:rPr>
        <w:t>SB 1076 provision to waive fees for upper division credit hours to bring total cost of degree to under 10k</w:t>
      </w:r>
    </w:p>
    <w:p w:rsidR="002B785B" w:rsidRPr="00332969" w:rsidRDefault="002B785B"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AS to BS Articulation Agreements</w:t>
      </w:r>
      <w:r w:rsidR="002B785B" w:rsidRPr="00332969">
        <w:rPr>
          <w:rFonts w:ascii="Arial" w:hAnsi="Arial" w:cs="Arial"/>
        </w:rPr>
        <w:t xml:space="preserve"> (Abbey Cunningham)</w:t>
      </w:r>
    </w:p>
    <w:p w:rsidR="00DC0EFB" w:rsidRPr="00332969" w:rsidRDefault="002B785B" w:rsidP="00DC0EFB">
      <w:pPr>
        <w:pStyle w:val="NoSpacing"/>
        <w:rPr>
          <w:rFonts w:ascii="Arial" w:hAnsi="Arial" w:cs="Arial"/>
        </w:rPr>
      </w:pPr>
      <w:r w:rsidRPr="00332969">
        <w:rPr>
          <w:rFonts w:ascii="Arial" w:hAnsi="Arial" w:cs="Arial"/>
        </w:rPr>
        <w:t>Update from the Articulation Coordinating Committee</w:t>
      </w:r>
    </w:p>
    <w:p w:rsidR="00134E7D" w:rsidRPr="00332969" w:rsidRDefault="00726C46" w:rsidP="00AE2FCF">
      <w:pPr>
        <w:pStyle w:val="NoSpacing"/>
        <w:numPr>
          <w:ilvl w:val="0"/>
          <w:numId w:val="2"/>
        </w:numPr>
        <w:rPr>
          <w:rFonts w:ascii="Arial" w:hAnsi="Arial" w:cs="Arial"/>
        </w:rPr>
      </w:pPr>
      <w:r w:rsidRPr="00332969">
        <w:rPr>
          <w:rFonts w:ascii="Arial" w:hAnsi="Arial" w:cs="Arial"/>
        </w:rPr>
        <w:t>OESC and CIA recommended elimination</w:t>
      </w:r>
    </w:p>
    <w:p w:rsidR="00134E7D" w:rsidRPr="00332969" w:rsidRDefault="00726C46" w:rsidP="00AE2FCF">
      <w:pPr>
        <w:pStyle w:val="NoSpacing"/>
        <w:numPr>
          <w:ilvl w:val="0"/>
          <w:numId w:val="2"/>
        </w:numPr>
        <w:rPr>
          <w:rFonts w:ascii="Arial" w:hAnsi="Arial" w:cs="Arial"/>
        </w:rPr>
      </w:pPr>
      <w:r w:rsidRPr="00332969">
        <w:rPr>
          <w:rFonts w:ascii="Arial" w:hAnsi="Arial" w:cs="Arial"/>
        </w:rPr>
        <w:t>Recommendation submitted to ACC</w:t>
      </w:r>
    </w:p>
    <w:p w:rsidR="00134E7D" w:rsidRPr="00332969" w:rsidRDefault="00726C46" w:rsidP="00AE2FCF">
      <w:pPr>
        <w:pStyle w:val="NoSpacing"/>
        <w:numPr>
          <w:ilvl w:val="0"/>
          <w:numId w:val="2"/>
        </w:numPr>
        <w:rPr>
          <w:rFonts w:ascii="Arial" w:hAnsi="Arial" w:cs="Arial"/>
        </w:rPr>
      </w:pPr>
      <w:r w:rsidRPr="00332969">
        <w:rPr>
          <w:rFonts w:ascii="Arial" w:hAnsi="Arial" w:cs="Arial"/>
        </w:rPr>
        <w:t>May 2013, ACC discussed and requested more information before eliminating</w:t>
      </w:r>
    </w:p>
    <w:p w:rsidR="00AE2FCF" w:rsidRPr="00332969" w:rsidRDefault="00AE2FCF" w:rsidP="00DC0EFB">
      <w:pPr>
        <w:pStyle w:val="NoSpacing"/>
        <w:rPr>
          <w:rFonts w:ascii="Arial" w:hAnsi="Arial" w:cs="Arial"/>
        </w:rPr>
      </w:pPr>
    </w:p>
    <w:p w:rsidR="00AE2FCF" w:rsidRPr="00332969" w:rsidRDefault="00AE2FCF" w:rsidP="00DC0EFB">
      <w:pPr>
        <w:pStyle w:val="NoSpacing"/>
        <w:rPr>
          <w:rFonts w:ascii="Arial" w:hAnsi="Arial" w:cs="Arial"/>
        </w:rPr>
      </w:pPr>
      <w:r w:rsidRPr="00332969">
        <w:rPr>
          <w:rFonts w:ascii="Arial" w:hAnsi="Arial" w:cs="Arial"/>
        </w:rPr>
        <w:t>Florida Residency, no major updates since legislation did not pass this session</w:t>
      </w:r>
    </w:p>
    <w:p w:rsidR="00AE2FCF" w:rsidRPr="00332969" w:rsidRDefault="00AE2FCF"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General Education core courses</w:t>
      </w:r>
      <w:r w:rsidR="00AE2FCF" w:rsidRPr="00332969">
        <w:rPr>
          <w:rFonts w:ascii="Arial" w:hAnsi="Arial" w:cs="Arial"/>
        </w:rPr>
        <w:t xml:space="preserve"> (Julie Alexander)</w:t>
      </w:r>
    </w:p>
    <w:p w:rsidR="00AE2FCF" w:rsidRPr="00332969" w:rsidRDefault="00AE2FCF" w:rsidP="00AE2FCF">
      <w:pPr>
        <w:pStyle w:val="NoSpacing"/>
        <w:rPr>
          <w:rFonts w:ascii="Arial" w:hAnsi="Arial" w:cs="Arial"/>
        </w:rPr>
      </w:pPr>
      <w:r w:rsidRPr="00332969">
        <w:rPr>
          <w:rFonts w:ascii="Arial" w:hAnsi="Arial" w:cs="Arial"/>
        </w:rPr>
        <w:t>Senate Bill 1720 revises s. 1007.25, F.S., to:</w:t>
      </w:r>
    </w:p>
    <w:p w:rsidR="00134E7D" w:rsidRPr="00332969" w:rsidRDefault="00726C46" w:rsidP="00AE2FCF">
      <w:pPr>
        <w:pStyle w:val="NoSpacing"/>
        <w:numPr>
          <w:ilvl w:val="0"/>
          <w:numId w:val="3"/>
        </w:numPr>
        <w:rPr>
          <w:rFonts w:ascii="Arial" w:hAnsi="Arial" w:cs="Arial"/>
        </w:rPr>
      </w:pPr>
      <w:r w:rsidRPr="00332969">
        <w:rPr>
          <w:rFonts w:ascii="Arial" w:hAnsi="Arial" w:cs="Arial"/>
        </w:rPr>
        <w:t>Return general education program requirement to 36 college credit hours</w:t>
      </w:r>
    </w:p>
    <w:p w:rsidR="00134E7D" w:rsidRPr="00332969" w:rsidRDefault="00726C46" w:rsidP="00AE2FCF">
      <w:pPr>
        <w:pStyle w:val="NoSpacing"/>
        <w:numPr>
          <w:ilvl w:val="0"/>
          <w:numId w:val="3"/>
        </w:numPr>
        <w:rPr>
          <w:rFonts w:ascii="Arial" w:hAnsi="Arial" w:cs="Arial"/>
        </w:rPr>
      </w:pPr>
      <w:r w:rsidRPr="00332969">
        <w:rPr>
          <w:rFonts w:ascii="Arial" w:hAnsi="Arial" w:cs="Arial"/>
        </w:rPr>
        <w:t>Extend the implementation date to fall 2015</w:t>
      </w:r>
    </w:p>
    <w:p w:rsidR="00134E7D" w:rsidRPr="00332969" w:rsidRDefault="00726C46" w:rsidP="00AE2FCF">
      <w:pPr>
        <w:pStyle w:val="NoSpacing"/>
        <w:numPr>
          <w:ilvl w:val="0"/>
          <w:numId w:val="3"/>
        </w:numPr>
        <w:rPr>
          <w:rFonts w:ascii="Arial" w:hAnsi="Arial" w:cs="Arial"/>
        </w:rPr>
      </w:pPr>
      <w:r w:rsidRPr="00332969">
        <w:rPr>
          <w:rFonts w:ascii="Arial" w:hAnsi="Arial" w:cs="Arial"/>
        </w:rPr>
        <w:t>Eliminate the requirement that institutions offer all core course options</w:t>
      </w:r>
    </w:p>
    <w:p w:rsidR="00134E7D" w:rsidRPr="00332969" w:rsidRDefault="00726C46" w:rsidP="00AE2FCF">
      <w:pPr>
        <w:pStyle w:val="NoSpacing"/>
        <w:numPr>
          <w:ilvl w:val="0"/>
          <w:numId w:val="3"/>
        </w:numPr>
        <w:rPr>
          <w:rFonts w:ascii="Arial" w:hAnsi="Arial" w:cs="Arial"/>
        </w:rPr>
      </w:pPr>
      <w:r w:rsidRPr="00332969">
        <w:rPr>
          <w:rFonts w:ascii="Arial" w:hAnsi="Arial" w:cs="Arial"/>
        </w:rPr>
        <w:t>Adds a provision for additional core course options based on faculty recommendations</w:t>
      </w:r>
    </w:p>
    <w:p w:rsidR="00AE2FCF" w:rsidRPr="00332969" w:rsidRDefault="00AE2FCF" w:rsidP="00AE2FCF">
      <w:pPr>
        <w:pStyle w:val="NoSpacing"/>
        <w:numPr>
          <w:ilvl w:val="0"/>
          <w:numId w:val="3"/>
        </w:numPr>
        <w:rPr>
          <w:rFonts w:ascii="Arial" w:hAnsi="Arial" w:cs="Arial"/>
        </w:rPr>
      </w:pPr>
      <w:r w:rsidRPr="00332969">
        <w:rPr>
          <w:rFonts w:ascii="Arial" w:hAnsi="Arial" w:cs="Arial"/>
        </w:rPr>
        <w:t>Reviewed core courses proposed and general implementation timeline</w:t>
      </w:r>
    </w:p>
    <w:p w:rsidR="00997475" w:rsidRPr="00332969" w:rsidRDefault="00997475" w:rsidP="00AE2FCF">
      <w:pPr>
        <w:pStyle w:val="NoSpacing"/>
        <w:numPr>
          <w:ilvl w:val="0"/>
          <w:numId w:val="3"/>
        </w:numPr>
        <w:rPr>
          <w:rFonts w:ascii="Arial" w:hAnsi="Arial" w:cs="Arial"/>
        </w:rPr>
      </w:pPr>
      <w:r w:rsidRPr="00332969">
        <w:rPr>
          <w:rFonts w:ascii="Arial" w:hAnsi="Arial" w:cs="Arial"/>
        </w:rPr>
        <w:t>General Education Next Steps</w:t>
      </w:r>
    </w:p>
    <w:p w:rsidR="00DC0EFB" w:rsidRPr="00332969" w:rsidRDefault="00DC0EFB"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Developmental education reform</w:t>
      </w:r>
      <w:r w:rsidR="00AE2FCF" w:rsidRPr="00332969">
        <w:rPr>
          <w:rFonts w:ascii="Arial" w:hAnsi="Arial" w:cs="Arial"/>
        </w:rPr>
        <w:t xml:space="preserve"> (Julie Alexander)</w:t>
      </w:r>
    </w:p>
    <w:p w:rsidR="00997475" w:rsidRPr="00332969" w:rsidRDefault="00997475" w:rsidP="00997475">
      <w:pPr>
        <w:pStyle w:val="NoSpacing"/>
        <w:rPr>
          <w:rFonts w:ascii="Arial" w:hAnsi="Arial" w:cs="Arial"/>
        </w:rPr>
      </w:pPr>
      <w:r w:rsidRPr="00332969">
        <w:rPr>
          <w:rFonts w:ascii="Arial" w:hAnsi="Arial" w:cs="Arial"/>
        </w:rPr>
        <w:t>Key messages from Senate Bill 1720:</w:t>
      </w:r>
    </w:p>
    <w:p w:rsidR="00134E7D" w:rsidRPr="00332969" w:rsidRDefault="00726C46" w:rsidP="00997475">
      <w:pPr>
        <w:pStyle w:val="NoSpacing"/>
        <w:numPr>
          <w:ilvl w:val="0"/>
          <w:numId w:val="4"/>
        </w:numPr>
        <w:rPr>
          <w:rFonts w:ascii="Arial" w:hAnsi="Arial" w:cs="Arial"/>
        </w:rPr>
      </w:pPr>
      <w:r w:rsidRPr="00332969">
        <w:rPr>
          <w:rFonts w:ascii="Arial" w:hAnsi="Arial" w:cs="Arial"/>
        </w:rPr>
        <w:t>Developmental education still exists as a prerequisite to gateway courses in English and mathematics and tuition may still be charged</w:t>
      </w:r>
    </w:p>
    <w:p w:rsidR="00134E7D" w:rsidRPr="00332969" w:rsidRDefault="00726C46" w:rsidP="00997475">
      <w:pPr>
        <w:pStyle w:val="NoSpacing"/>
        <w:numPr>
          <w:ilvl w:val="0"/>
          <w:numId w:val="4"/>
        </w:numPr>
        <w:rPr>
          <w:rFonts w:ascii="Arial" w:hAnsi="Arial" w:cs="Arial"/>
        </w:rPr>
      </w:pPr>
      <w:r w:rsidRPr="00332969">
        <w:rPr>
          <w:rFonts w:ascii="Arial" w:hAnsi="Arial" w:cs="Arial"/>
        </w:rPr>
        <w:t>Enrollment in gateway courses in English and mathematics should be more common for FTICs</w:t>
      </w:r>
    </w:p>
    <w:p w:rsidR="00134E7D" w:rsidRPr="00332969" w:rsidRDefault="00726C46" w:rsidP="00997475">
      <w:pPr>
        <w:pStyle w:val="NoSpacing"/>
        <w:numPr>
          <w:ilvl w:val="0"/>
          <w:numId w:val="4"/>
        </w:numPr>
        <w:rPr>
          <w:rFonts w:ascii="Arial" w:hAnsi="Arial" w:cs="Arial"/>
        </w:rPr>
      </w:pPr>
      <w:r w:rsidRPr="00332969">
        <w:rPr>
          <w:rFonts w:ascii="Arial" w:hAnsi="Arial" w:cs="Arial"/>
        </w:rPr>
        <w:t>Institutions have flexibility to place students in gateway courses</w:t>
      </w:r>
    </w:p>
    <w:p w:rsidR="00134E7D" w:rsidRPr="00332969" w:rsidRDefault="00726C46" w:rsidP="00997475">
      <w:pPr>
        <w:pStyle w:val="NoSpacing"/>
        <w:numPr>
          <w:ilvl w:val="0"/>
          <w:numId w:val="4"/>
        </w:numPr>
        <w:rPr>
          <w:rFonts w:ascii="Arial" w:hAnsi="Arial" w:cs="Arial"/>
        </w:rPr>
      </w:pPr>
      <w:r w:rsidRPr="00332969">
        <w:rPr>
          <w:rFonts w:ascii="Arial" w:hAnsi="Arial" w:cs="Arial"/>
        </w:rPr>
        <w:t xml:space="preserve">Institutions must redesign the developmental education curriculum, the 3.0 </w:t>
      </w:r>
      <w:r w:rsidR="00B541F7" w:rsidRPr="00332969">
        <w:rPr>
          <w:rFonts w:ascii="Arial" w:hAnsi="Arial" w:cs="Arial"/>
        </w:rPr>
        <w:t xml:space="preserve">CREDIT </w:t>
      </w:r>
      <w:r w:rsidRPr="00332969">
        <w:rPr>
          <w:rFonts w:ascii="Arial" w:hAnsi="Arial" w:cs="Arial"/>
        </w:rPr>
        <w:t xml:space="preserve">developmental credit courses will not be the norm </w:t>
      </w:r>
    </w:p>
    <w:p w:rsidR="00134E7D" w:rsidRPr="00332969" w:rsidRDefault="00B541F7" w:rsidP="00997475">
      <w:pPr>
        <w:pStyle w:val="NoSpacing"/>
        <w:numPr>
          <w:ilvl w:val="0"/>
          <w:numId w:val="4"/>
        </w:numPr>
        <w:rPr>
          <w:rFonts w:ascii="Arial" w:hAnsi="Arial" w:cs="Arial"/>
        </w:rPr>
      </w:pPr>
      <w:r w:rsidRPr="00332969">
        <w:rPr>
          <w:rFonts w:ascii="Arial" w:hAnsi="Arial" w:cs="Arial"/>
        </w:rPr>
        <w:t>Advising will need to be redesigned. More training for advisors, data, need mor</w:t>
      </w:r>
      <w:r w:rsidR="008440EA" w:rsidRPr="00332969">
        <w:rPr>
          <w:rFonts w:ascii="Arial" w:hAnsi="Arial" w:cs="Arial"/>
        </w:rPr>
        <w:t>e advisors, different requirements</w:t>
      </w:r>
      <w:r w:rsidRPr="00332969">
        <w:rPr>
          <w:rFonts w:ascii="Arial" w:hAnsi="Arial" w:cs="Arial"/>
        </w:rPr>
        <w:t xml:space="preserve"> for different populations. Heightened role of advisors. Chancellor’s Office will coordinate state and regional meetings. State looking for funding</w:t>
      </w:r>
      <w:r w:rsidR="008440EA" w:rsidRPr="00332969">
        <w:rPr>
          <w:rFonts w:ascii="Arial" w:hAnsi="Arial" w:cs="Arial"/>
        </w:rPr>
        <w:t xml:space="preserve"> to assist with implementation</w:t>
      </w:r>
      <w:r w:rsidRPr="00332969">
        <w:rPr>
          <w:rFonts w:ascii="Arial" w:hAnsi="Arial" w:cs="Arial"/>
        </w:rPr>
        <w:t>.</w:t>
      </w:r>
    </w:p>
    <w:p w:rsidR="00134E7D" w:rsidRPr="00332969" w:rsidRDefault="00726C46" w:rsidP="00997475">
      <w:pPr>
        <w:pStyle w:val="NoSpacing"/>
        <w:numPr>
          <w:ilvl w:val="0"/>
          <w:numId w:val="4"/>
        </w:numPr>
        <w:rPr>
          <w:rFonts w:ascii="Arial" w:hAnsi="Arial" w:cs="Arial"/>
        </w:rPr>
      </w:pPr>
      <w:r w:rsidRPr="00332969">
        <w:rPr>
          <w:rFonts w:ascii="Arial" w:hAnsi="Arial" w:cs="Arial"/>
        </w:rPr>
        <w:t>Everyone will need to be working collaboratively, communicating frequently to develop and implement the developmental education plan</w:t>
      </w:r>
      <w:r w:rsidR="008440EA" w:rsidRPr="00332969">
        <w:rPr>
          <w:rFonts w:ascii="Arial" w:hAnsi="Arial" w:cs="Arial"/>
        </w:rPr>
        <w:t>.</w:t>
      </w:r>
    </w:p>
    <w:p w:rsidR="0023414F" w:rsidRPr="00332969" w:rsidRDefault="0023414F" w:rsidP="0023414F">
      <w:pPr>
        <w:pStyle w:val="NoSpacing"/>
        <w:rPr>
          <w:rFonts w:ascii="Arial" w:hAnsi="Arial" w:cs="Arial"/>
        </w:rPr>
      </w:pPr>
    </w:p>
    <w:p w:rsidR="0023414F" w:rsidRPr="00332969" w:rsidRDefault="0023414F" w:rsidP="0023414F">
      <w:pPr>
        <w:pStyle w:val="NoSpacing"/>
        <w:rPr>
          <w:rFonts w:ascii="Arial" w:hAnsi="Arial" w:cs="Arial"/>
        </w:rPr>
      </w:pPr>
      <w:r w:rsidRPr="00332969">
        <w:rPr>
          <w:rFonts w:ascii="Arial" w:hAnsi="Arial" w:cs="Arial"/>
        </w:rPr>
        <w:t>Developmental Education Plan</w:t>
      </w:r>
    </w:p>
    <w:p w:rsidR="0023414F" w:rsidRPr="00332969" w:rsidRDefault="0023414F" w:rsidP="0023414F">
      <w:pPr>
        <w:pStyle w:val="NoSpacing"/>
        <w:numPr>
          <w:ilvl w:val="0"/>
          <w:numId w:val="4"/>
        </w:numPr>
        <w:rPr>
          <w:rFonts w:ascii="Arial" w:hAnsi="Arial" w:cs="Arial"/>
        </w:rPr>
      </w:pPr>
      <w:r w:rsidRPr="00332969">
        <w:rPr>
          <w:rFonts w:ascii="Arial" w:hAnsi="Arial" w:cs="Arial"/>
        </w:rPr>
        <w:t>1008.30 Common placement testing for public postsecondary education</w:t>
      </w:r>
    </w:p>
    <w:p w:rsidR="00DC0EFB" w:rsidRPr="00332969" w:rsidRDefault="0023414F" w:rsidP="0023414F">
      <w:pPr>
        <w:pStyle w:val="NoSpacing"/>
        <w:numPr>
          <w:ilvl w:val="0"/>
          <w:numId w:val="4"/>
        </w:numPr>
        <w:rPr>
          <w:rFonts w:ascii="Arial" w:hAnsi="Arial" w:cs="Arial"/>
        </w:rPr>
      </w:pPr>
      <w:r w:rsidRPr="00332969">
        <w:rPr>
          <w:rFonts w:ascii="Arial" w:hAnsi="Arial" w:cs="Arial"/>
        </w:rPr>
        <w:t>(6)(a) Each Florida College System institution board of trustees shall develop a plan to implement the developmental education strategies defined in s. 1008.02 and rules established by the State Board of Education. The plan must be submitted to the Chancellor of the Florida College System for approval no later than March 1, 2014, for implementation no later than the fall semester 2014.</w:t>
      </w:r>
    </w:p>
    <w:p w:rsidR="0023414F" w:rsidRPr="00332969" w:rsidRDefault="0023414F" w:rsidP="0023414F">
      <w:pPr>
        <w:pStyle w:val="NoSpacing"/>
        <w:rPr>
          <w:rFonts w:ascii="Arial" w:hAnsi="Arial" w:cs="Arial"/>
        </w:rPr>
      </w:pPr>
    </w:p>
    <w:p w:rsidR="0023414F" w:rsidRPr="00332969" w:rsidRDefault="0023414F" w:rsidP="005B1A9D">
      <w:pPr>
        <w:pStyle w:val="NoSpacing"/>
        <w:rPr>
          <w:rFonts w:ascii="Arial" w:hAnsi="Arial" w:cs="Arial"/>
        </w:rPr>
      </w:pPr>
      <w:r w:rsidRPr="00332969">
        <w:rPr>
          <w:rFonts w:ascii="Arial" w:hAnsi="Arial" w:cs="Arial"/>
          <w:bCs/>
        </w:rPr>
        <w:t xml:space="preserve">Developmental Education Delivery </w:t>
      </w:r>
      <w:r w:rsidRPr="00332969">
        <w:rPr>
          <w:rFonts w:ascii="Arial" w:hAnsi="Arial" w:cs="Arial"/>
          <w:bCs/>
        </w:rPr>
        <w:br/>
      </w:r>
      <w:r w:rsidRPr="00332969">
        <w:rPr>
          <w:rFonts w:ascii="Arial" w:hAnsi="Arial" w:cs="Arial"/>
        </w:rPr>
        <w:t>1008.02 Definitions</w:t>
      </w:r>
    </w:p>
    <w:p w:rsidR="0023414F" w:rsidRPr="00332969" w:rsidRDefault="0023414F" w:rsidP="0023414F">
      <w:pPr>
        <w:pStyle w:val="NoSpacing"/>
        <w:numPr>
          <w:ilvl w:val="0"/>
          <w:numId w:val="4"/>
        </w:numPr>
        <w:rPr>
          <w:rFonts w:ascii="Arial" w:hAnsi="Arial" w:cs="Arial"/>
        </w:rPr>
      </w:pPr>
      <w:r w:rsidRPr="00332969">
        <w:rPr>
          <w:rFonts w:ascii="Arial" w:hAnsi="Arial" w:cs="Arial"/>
        </w:rPr>
        <w:t>(1) “Developmental education” means instruction through which a high school graduate who applies for any college credit program may attain the communication and computation skills necessary to successfully complete college credit instruction. Developmental education may be delivered through a variety of accelerated and co</w:t>
      </w:r>
      <w:r w:rsidR="00240458" w:rsidRPr="00332969">
        <w:rPr>
          <w:rFonts w:ascii="Arial" w:hAnsi="Arial" w:cs="Arial"/>
        </w:rPr>
        <w:t>-</w:t>
      </w:r>
      <w:r w:rsidRPr="00332969">
        <w:rPr>
          <w:rFonts w:ascii="Arial" w:hAnsi="Arial" w:cs="Arial"/>
        </w:rPr>
        <w:t>requisite strategies and includes any of the following:</w:t>
      </w:r>
      <w:r w:rsidR="00066F98" w:rsidRPr="00332969">
        <w:rPr>
          <w:rFonts w:ascii="Arial" w:hAnsi="Arial" w:cs="Arial"/>
        </w:rPr>
        <w:t xml:space="preserve"> (students must be given options)</w:t>
      </w:r>
      <w:r w:rsidRPr="00332969">
        <w:rPr>
          <w:rFonts w:ascii="Arial" w:hAnsi="Arial" w:cs="Arial"/>
        </w:rPr>
        <w:t xml:space="preserve"> </w:t>
      </w:r>
    </w:p>
    <w:p w:rsidR="0023414F" w:rsidRPr="00332969" w:rsidRDefault="0023414F" w:rsidP="0023414F">
      <w:pPr>
        <w:pStyle w:val="NoSpacing"/>
        <w:numPr>
          <w:ilvl w:val="0"/>
          <w:numId w:val="4"/>
        </w:numPr>
        <w:rPr>
          <w:rFonts w:ascii="Arial" w:hAnsi="Arial" w:cs="Arial"/>
        </w:rPr>
      </w:pPr>
      <w:r w:rsidRPr="00332969">
        <w:rPr>
          <w:rFonts w:ascii="Arial" w:hAnsi="Arial" w:cs="Arial"/>
        </w:rPr>
        <w:t xml:space="preserve">(a) Modularized instruction that is customized and targeted to address specific skills gaps.  </w:t>
      </w:r>
    </w:p>
    <w:p w:rsidR="0023414F" w:rsidRPr="00332969" w:rsidRDefault="0023414F" w:rsidP="0023414F">
      <w:pPr>
        <w:pStyle w:val="NoSpacing"/>
        <w:numPr>
          <w:ilvl w:val="0"/>
          <w:numId w:val="4"/>
        </w:numPr>
        <w:rPr>
          <w:rFonts w:ascii="Arial" w:hAnsi="Arial" w:cs="Arial"/>
        </w:rPr>
      </w:pPr>
      <w:r w:rsidRPr="00332969">
        <w:rPr>
          <w:rFonts w:ascii="Arial" w:hAnsi="Arial" w:cs="Arial"/>
        </w:rPr>
        <w:t>(b) Compressed course structures that accelerate student progression from developmental instruction to college-level coursework.</w:t>
      </w:r>
    </w:p>
    <w:p w:rsidR="0023414F" w:rsidRPr="00332969" w:rsidRDefault="0023414F" w:rsidP="0023414F">
      <w:pPr>
        <w:pStyle w:val="NoSpacing"/>
        <w:numPr>
          <w:ilvl w:val="0"/>
          <w:numId w:val="4"/>
        </w:numPr>
        <w:rPr>
          <w:rFonts w:ascii="Arial" w:hAnsi="Arial" w:cs="Arial"/>
        </w:rPr>
      </w:pPr>
      <w:r w:rsidRPr="00332969">
        <w:rPr>
          <w:rFonts w:ascii="Arial" w:hAnsi="Arial" w:cs="Arial"/>
        </w:rPr>
        <w:t>(c) Contextualized developmental instruction that is related to meta-majors.</w:t>
      </w:r>
    </w:p>
    <w:p w:rsidR="0023414F" w:rsidRPr="00332969" w:rsidRDefault="0023414F" w:rsidP="0023414F">
      <w:pPr>
        <w:pStyle w:val="NoSpacing"/>
        <w:numPr>
          <w:ilvl w:val="0"/>
          <w:numId w:val="4"/>
        </w:numPr>
        <w:rPr>
          <w:rFonts w:ascii="Arial" w:hAnsi="Arial" w:cs="Arial"/>
        </w:rPr>
      </w:pPr>
      <w:r w:rsidRPr="00332969">
        <w:rPr>
          <w:rFonts w:ascii="Arial" w:hAnsi="Arial" w:cs="Arial"/>
        </w:rPr>
        <w:t>(d) Co</w:t>
      </w:r>
      <w:r w:rsidR="00103637">
        <w:rPr>
          <w:rFonts w:ascii="Arial" w:hAnsi="Arial" w:cs="Arial"/>
        </w:rPr>
        <w:t>-</w:t>
      </w:r>
      <w:r w:rsidRPr="00332969">
        <w:rPr>
          <w:rFonts w:ascii="Arial" w:hAnsi="Arial" w:cs="Arial"/>
        </w:rPr>
        <w:t xml:space="preserve">requisite developmental instruction or tutoring that supplements credit instruction while a student is concurrently enrolled in a credit-bearing course. </w:t>
      </w:r>
    </w:p>
    <w:p w:rsidR="0023414F" w:rsidRPr="00332969" w:rsidRDefault="0023414F" w:rsidP="0023414F">
      <w:pPr>
        <w:pStyle w:val="NoSpacing"/>
        <w:rPr>
          <w:rFonts w:ascii="Arial" w:hAnsi="Arial" w:cs="Arial"/>
        </w:rPr>
      </w:pPr>
    </w:p>
    <w:p w:rsidR="0023414F" w:rsidRPr="00332969" w:rsidRDefault="0023414F" w:rsidP="005B1A9D">
      <w:pPr>
        <w:pStyle w:val="NoSpacing"/>
        <w:rPr>
          <w:rFonts w:ascii="Arial" w:hAnsi="Arial" w:cs="Arial"/>
        </w:rPr>
      </w:pPr>
      <w:r w:rsidRPr="00332969">
        <w:rPr>
          <w:rFonts w:ascii="Arial" w:hAnsi="Arial" w:cs="Arial"/>
        </w:rPr>
        <w:t xml:space="preserve">Testing &amp; Placement </w:t>
      </w:r>
      <w:r w:rsidRPr="00332969">
        <w:rPr>
          <w:rFonts w:ascii="Arial" w:hAnsi="Arial" w:cs="Arial"/>
        </w:rPr>
        <w:br/>
        <w:t>1008.30 Common placement testing for public postsecondary education</w:t>
      </w:r>
    </w:p>
    <w:p w:rsidR="0023414F" w:rsidRPr="00332969" w:rsidRDefault="0023414F" w:rsidP="0023414F">
      <w:pPr>
        <w:pStyle w:val="NoSpacing"/>
        <w:numPr>
          <w:ilvl w:val="0"/>
          <w:numId w:val="4"/>
        </w:numPr>
        <w:rPr>
          <w:rFonts w:ascii="Arial" w:hAnsi="Arial" w:cs="Arial"/>
        </w:rPr>
      </w:pPr>
      <w:r w:rsidRPr="00332969">
        <w:rPr>
          <w:rFonts w:ascii="Arial" w:hAnsi="Arial" w:cs="Arial"/>
          <w:u w:val="single"/>
        </w:rPr>
        <w:t xml:space="preserve">4(a) A student who entered 9th grade in a Florida public school in the 2003-2004 school year, or any </w:t>
      </w:r>
      <w:r w:rsidRPr="00332969">
        <w:rPr>
          <w:rFonts w:ascii="Arial" w:hAnsi="Arial" w:cs="Arial"/>
        </w:rPr>
        <w:t>year</w:t>
      </w:r>
      <w:r w:rsidRPr="00332969">
        <w:rPr>
          <w:rFonts w:ascii="Arial" w:hAnsi="Arial" w:cs="Arial"/>
          <w:u w:val="single"/>
        </w:rPr>
        <w:t xml:space="preserve"> thereafter, and earned a Florida standard high school diploma or a student who is serving as an active duty member of any branch of the United States Armed Services shall not be required to take the common placement test and shall not be required to enroll in developmental education instruction in a Florida College System institution. However, a student who is not required to take the common placement test and is not required to enroll in developmental education under this paragraph may opt to be assessed and to enroll in developmental education instruction, and the college shall provide such assessment and instruction upon the student’s request.</w:t>
      </w:r>
    </w:p>
    <w:p w:rsidR="003563B3" w:rsidRPr="00332969" w:rsidRDefault="003563B3" w:rsidP="003563B3">
      <w:pPr>
        <w:pStyle w:val="NoSpacing"/>
        <w:numPr>
          <w:ilvl w:val="0"/>
          <w:numId w:val="4"/>
        </w:numPr>
        <w:rPr>
          <w:rFonts w:ascii="Arial" w:hAnsi="Arial" w:cs="Arial"/>
        </w:rPr>
      </w:pPr>
      <w:r w:rsidRPr="00332969">
        <w:rPr>
          <w:rFonts w:ascii="Arial" w:hAnsi="Arial" w:cs="Arial"/>
        </w:rPr>
        <w:t xml:space="preserve">Our systems will need to be able to verify </w:t>
      </w:r>
      <w:r w:rsidR="000F740C" w:rsidRPr="00332969">
        <w:rPr>
          <w:rFonts w:ascii="Arial" w:hAnsi="Arial" w:cs="Arial"/>
        </w:rPr>
        <w:t xml:space="preserve">that the </w:t>
      </w:r>
      <w:r w:rsidRPr="00332969">
        <w:rPr>
          <w:rFonts w:ascii="Arial" w:hAnsi="Arial" w:cs="Arial"/>
        </w:rPr>
        <w:t>student earned a standard HS diploma.</w:t>
      </w:r>
    </w:p>
    <w:p w:rsidR="000F740C" w:rsidRPr="00332969" w:rsidRDefault="000F740C" w:rsidP="003563B3">
      <w:pPr>
        <w:pStyle w:val="NoSpacing"/>
        <w:numPr>
          <w:ilvl w:val="0"/>
          <w:numId w:val="4"/>
        </w:numPr>
        <w:rPr>
          <w:rFonts w:ascii="Arial" w:hAnsi="Arial" w:cs="Arial"/>
        </w:rPr>
      </w:pPr>
      <w:r w:rsidRPr="00332969">
        <w:rPr>
          <w:rFonts w:ascii="Arial" w:hAnsi="Arial" w:cs="Arial"/>
        </w:rPr>
        <w:t>Does not include private high schools or home education students.</w:t>
      </w:r>
    </w:p>
    <w:p w:rsidR="00CC4F8D" w:rsidRPr="00332969" w:rsidRDefault="00134208" w:rsidP="003563B3">
      <w:pPr>
        <w:pStyle w:val="NoSpacing"/>
        <w:numPr>
          <w:ilvl w:val="0"/>
          <w:numId w:val="4"/>
        </w:numPr>
        <w:rPr>
          <w:rFonts w:ascii="Arial" w:hAnsi="Arial" w:cs="Arial"/>
        </w:rPr>
      </w:pPr>
      <w:r w:rsidRPr="00332969">
        <w:rPr>
          <w:rFonts w:ascii="Arial" w:hAnsi="Arial" w:cs="Arial"/>
        </w:rPr>
        <w:t>Institutions may need to reconsider if they require an official transcript to begin.</w:t>
      </w:r>
    </w:p>
    <w:p w:rsidR="00134208" w:rsidRPr="00332969" w:rsidRDefault="00134208" w:rsidP="003563B3">
      <w:pPr>
        <w:pStyle w:val="NoSpacing"/>
        <w:numPr>
          <w:ilvl w:val="0"/>
          <w:numId w:val="4"/>
        </w:numPr>
        <w:rPr>
          <w:rFonts w:ascii="Arial" w:hAnsi="Arial" w:cs="Arial"/>
        </w:rPr>
      </w:pPr>
      <w:r w:rsidRPr="00332969">
        <w:rPr>
          <w:rFonts w:ascii="Arial" w:hAnsi="Arial" w:cs="Arial"/>
        </w:rPr>
        <w:t>Who determines exemption eligibility? Should students have to request the exemption and prove they are eligible to receive it?</w:t>
      </w:r>
    </w:p>
    <w:p w:rsidR="00134208" w:rsidRPr="00332969" w:rsidRDefault="00134208" w:rsidP="003563B3">
      <w:pPr>
        <w:pStyle w:val="NoSpacing"/>
        <w:numPr>
          <w:ilvl w:val="0"/>
          <w:numId w:val="4"/>
        </w:numPr>
        <w:rPr>
          <w:rFonts w:ascii="Arial" w:hAnsi="Arial" w:cs="Arial"/>
        </w:rPr>
      </w:pPr>
      <w:r w:rsidRPr="00332969">
        <w:rPr>
          <w:rFonts w:ascii="Arial" w:hAnsi="Arial" w:cs="Arial"/>
        </w:rPr>
        <w:t>Institutions do not have the authority to expand implementation for all students. Must segment population to conform to statute.</w:t>
      </w:r>
    </w:p>
    <w:p w:rsidR="00240458" w:rsidRPr="00332969" w:rsidRDefault="00240458" w:rsidP="003563B3">
      <w:pPr>
        <w:pStyle w:val="NoSpacing"/>
        <w:numPr>
          <w:ilvl w:val="0"/>
          <w:numId w:val="4"/>
        </w:numPr>
        <w:rPr>
          <w:rFonts w:ascii="Arial" w:hAnsi="Arial" w:cs="Arial"/>
        </w:rPr>
      </w:pPr>
      <w:r w:rsidRPr="00332969">
        <w:rPr>
          <w:rFonts w:ascii="Arial" w:hAnsi="Arial" w:cs="Arial"/>
        </w:rPr>
        <w:t>Technical assistance document in draft. Suggestion that group from CIA and CSA work with chancellor’s office on implementation guidance.</w:t>
      </w:r>
    </w:p>
    <w:p w:rsidR="0023414F" w:rsidRPr="00332969" w:rsidRDefault="0023414F" w:rsidP="0023414F">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Postsecondary Education Readiness Test (PERT)</w:t>
      </w:r>
      <w:r w:rsidR="00AE2FCF" w:rsidRPr="00332969">
        <w:rPr>
          <w:rFonts w:ascii="Arial" w:hAnsi="Arial" w:cs="Arial"/>
        </w:rPr>
        <w:t xml:space="preserve"> (Julie Alexander)</w:t>
      </w:r>
    </w:p>
    <w:p w:rsidR="00134E7D" w:rsidRPr="00332969" w:rsidRDefault="00726C46" w:rsidP="00500C68">
      <w:pPr>
        <w:pStyle w:val="NoSpacing"/>
        <w:numPr>
          <w:ilvl w:val="0"/>
          <w:numId w:val="5"/>
        </w:numPr>
        <w:rPr>
          <w:rFonts w:ascii="Arial" w:hAnsi="Arial" w:cs="Arial"/>
        </w:rPr>
      </w:pPr>
      <w:r w:rsidRPr="00332969">
        <w:rPr>
          <w:rFonts w:ascii="Arial" w:hAnsi="Arial" w:cs="Arial"/>
        </w:rPr>
        <w:t>Revision to Rule 6A-10.0315, College Preparatory Testing, Placement and Instruction</w:t>
      </w:r>
    </w:p>
    <w:p w:rsidR="00134E7D" w:rsidRPr="00332969" w:rsidRDefault="00726C46" w:rsidP="00500C68">
      <w:pPr>
        <w:pStyle w:val="NoSpacing"/>
        <w:numPr>
          <w:ilvl w:val="1"/>
          <w:numId w:val="5"/>
        </w:numPr>
        <w:rPr>
          <w:rFonts w:ascii="Arial" w:hAnsi="Arial" w:cs="Arial"/>
        </w:rPr>
      </w:pPr>
      <w:r w:rsidRPr="00332969">
        <w:rPr>
          <w:rFonts w:ascii="Arial" w:hAnsi="Arial" w:cs="Arial"/>
        </w:rPr>
        <w:t>Establishes the high school transcript as an official record of PERT scores</w:t>
      </w:r>
    </w:p>
    <w:p w:rsidR="00F21705" w:rsidRPr="00332969" w:rsidRDefault="00F21705" w:rsidP="00500C68">
      <w:pPr>
        <w:pStyle w:val="NoSpacing"/>
        <w:numPr>
          <w:ilvl w:val="1"/>
          <w:numId w:val="5"/>
        </w:numPr>
        <w:rPr>
          <w:rFonts w:ascii="Arial" w:hAnsi="Arial" w:cs="Arial"/>
        </w:rPr>
      </w:pPr>
      <w:r w:rsidRPr="00332969">
        <w:rPr>
          <w:rFonts w:ascii="Arial" w:hAnsi="Arial" w:cs="Arial"/>
        </w:rPr>
        <w:t xml:space="preserve">Establishes other test options (ACT, SAT, </w:t>
      </w:r>
      <w:r w:rsidR="00A03266" w:rsidRPr="00332969">
        <w:rPr>
          <w:rFonts w:ascii="Arial" w:hAnsi="Arial" w:cs="Arial"/>
        </w:rPr>
        <w:t>etc.</w:t>
      </w:r>
      <w:r w:rsidRPr="00332969">
        <w:rPr>
          <w:rFonts w:ascii="Arial" w:hAnsi="Arial" w:cs="Arial"/>
        </w:rPr>
        <w:t>)</w:t>
      </w:r>
    </w:p>
    <w:p w:rsidR="00134E7D" w:rsidRPr="00332969" w:rsidRDefault="00726C46" w:rsidP="00500C68">
      <w:pPr>
        <w:pStyle w:val="NoSpacing"/>
        <w:numPr>
          <w:ilvl w:val="1"/>
          <w:numId w:val="5"/>
        </w:numPr>
        <w:rPr>
          <w:rFonts w:ascii="Arial" w:hAnsi="Arial" w:cs="Arial"/>
        </w:rPr>
      </w:pPr>
      <w:r w:rsidRPr="00332969">
        <w:rPr>
          <w:rFonts w:ascii="Arial" w:hAnsi="Arial" w:cs="Arial"/>
        </w:rPr>
        <w:t>Eliminates retest restrictions</w:t>
      </w:r>
      <w:r w:rsidR="00F21705" w:rsidRPr="00332969">
        <w:rPr>
          <w:rFonts w:ascii="Arial" w:hAnsi="Arial" w:cs="Arial"/>
        </w:rPr>
        <w:t>. 30-day waiting rescinded (up to institution to develop)</w:t>
      </w:r>
    </w:p>
    <w:p w:rsidR="00F21705" w:rsidRPr="00332969" w:rsidRDefault="00F21705" w:rsidP="00500C68">
      <w:pPr>
        <w:pStyle w:val="NoSpacing"/>
        <w:numPr>
          <w:ilvl w:val="1"/>
          <w:numId w:val="5"/>
        </w:numPr>
        <w:rPr>
          <w:rFonts w:ascii="Arial" w:hAnsi="Arial" w:cs="Arial"/>
        </w:rPr>
      </w:pPr>
      <w:r w:rsidRPr="00332969">
        <w:rPr>
          <w:rFonts w:ascii="Arial" w:hAnsi="Arial" w:cs="Arial"/>
        </w:rPr>
        <w:t>These changes go into effect in mid-June</w:t>
      </w:r>
    </w:p>
    <w:p w:rsidR="00134E7D" w:rsidRPr="00332969" w:rsidRDefault="00726C46" w:rsidP="00500C68">
      <w:pPr>
        <w:pStyle w:val="NoSpacing"/>
        <w:numPr>
          <w:ilvl w:val="0"/>
          <w:numId w:val="5"/>
        </w:numPr>
        <w:rPr>
          <w:rFonts w:ascii="Arial" w:hAnsi="Arial" w:cs="Arial"/>
        </w:rPr>
      </w:pPr>
      <w:r w:rsidRPr="00332969">
        <w:rPr>
          <w:rFonts w:ascii="Arial" w:hAnsi="Arial" w:cs="Arial"/>
        </w:rPr>
        <w:t>Standard setting</w:t>
      </w:r>
    </w:p>
    <w:p w:rsidR="00134E7D" w:rsidRPr="00332969" w:rsidRDefault="00726C46" w:rsidP="00500C68">
      <w:pPr>
        <w:pStyle w:val="NoSpacing"/>
        <w:numPr>
          <w:ilvl w:val="1"/>
          <w:numId w:val="5"/>
        </w:numPr>
        <w:rPr>
          <w:rFonts w:ascii="Arial" w:hAnsi="Arial" w:cs="Arial"/>
        </w:rPr>
      </w:pPr>
      <w:r w:rsidRPr="00332969">
        <w:rPr>
          <w:rFonts w:ascii="Arial" w:hAnsi="Arial" w:cs="Arial"/>
        </w:rPr>
        <w:t>May result in revisions to college ready scores</w:t>
      </w:r>
    </w:p>
    <w:p w:rsidR="00134E7D" w:rsidRPr="00332969" w:rsidRDefault="00726C46" w:rsidP="00500C68">
      <w:pPr>
        <w:pStyle w:val="NoSpacing"/>
        <w:numPr>
          <w:ilvl w:val="0"/>
          <w:numId w:val="5"/>
        </w:numPr>
        <w:rPr>
          <w:rFonts w:ascii="Arial" w:hAnsi="Arial" w:cs="Arial"/>
        </w:rPr>
      </w:pPr>
      <w:r w:rsidRPr="00332969">
        <w:rPr>
          <w:rFonts w:ascii="Arial" w:hAnsi="Arial" w:cs="Arial"/>
        </w:rPr>
        <w:t>High School Algebra I End-of-Course Assessment Concordance</w:t>
      </w:r>
    </w:p>
    <w:p w:rsidR="00F21705" w:rsidRPr="00332969" w:rsidRDefault="00F21705" w:rsidP="00500C68">
      <w:pPr>
        <w:pStyle w:val="NoSpacing"/>
        <w:numPr>
          <w:ilvl w:val="0"/>
          <w:numId w:val="5"/>
        </w:numPr>
        <w:rPr>
          <w:rFonts w:ascii="Arial" w:hAnsi="Arial" w:cs="Arial"/>
        </w:rPr>
      </w:pPr>
      <w:r w:rsidRPr="00332969">
        <w:rPr>
          <w:rFonts w:ascii="Arial" w:hAnsi="Arial" w:cs="Arial"/>
        </w:rPr>
        <w:t>Awaiting performance data on PERT scores</w:t>
      </w:r>
    </w:p>
    <w:p w:rsidR="00500C68" w:rsidRPr="00332969" w:rsidRDefault="00500C68"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Career Dual enrollment</w:t>
      </w:r>
    </w:p>
    <w:p w:rsidR="00500C68" w:rsidRPr="00332969" w:rsidRDefault="00500C68" w:rsidP="00500C68">
      <w:pPr>
        <w:pStyle w:val="NoSpacing"/>
        <w:numPr>
          <w:ilvl w:val="0"/>
          <w:numId w:val="5"/>
        </w:numPr>
        <w:rPr>
          <w:rFonts w:ascii="Arial" w:hAnsi="Arial" w:cs="Arial"/>
        </w:rPr>
      </w:pPr>
      <w:r w:rsidRPr="00332969">
        <w:rPr>
          <w:rFonts w:ascii="Arial" w:hAnsi="Arial" w:cs="Arial"/>
        </w:rPr>
        <w:t xml:space="preserve">1007.271 (7) Career dual enrollment shall be provided as a curricular option for secondary students to pursue in order to earn </w:t>
      </w:r>
      <w:r w:rsidRPr="00332969">
        <w:rPr>
          <w:rFonts w:ascii="Arial" w:hAnsi="Arial" w:cs="Arial"/>
          <w:u w:val="single"/>
        </w:rPr>
        <w:t>industry certifications adopted pursuant to s. 1008.44, which count as</w:t>
      </w:r>
      <w:r w:rsidRPr="00332969">
        <w:rPr>
          <w:rFonts w:ascii="Arial" w:hAnsi="Arial" w:cs="Arial"/>
        </w:rPr>
        <w:t xml:space="preserve"> a series of elective credits toward the high school diploma. Career dual enrollment shall be available for secondary students seeking a degree </w:t>
      </w:r>
      <w:r w:rsidRPr="00332969">
        <w:rPr>
          <w:rFonts w:ascii="Arial" w:hAnsi="Arial" w:cs="Arial"/>
          <w:u w:val="single"/>
        </w:rPr>
        <w:t>and industry certification through</w:t>
      </w:r>
      <w:r w:rsidRPr="00332969">
        <w:rPr>
          <w:rFonts w:ascii="Arial" w:hAnsi="Arial" w:cs="Arial"/>
        </w:rPr>
        <w:t xml:space="preserve"> or certificate from a </w:t>
      </w:r>
      <w:r w:rsidRPr="00332969">
        <w:rPr>
          <w:rFonts w:ascii="Arial" w:hAnsi="Arial" w:cs="Arial"/>
          <w:u w:val="single"/>
        </w:rPr>
        <w:t>career education</w:t>
      </w:r>
      <w:r w:rsidRPr="00332969">
        <w:rPr>
          <w:rFonts w:ascii="Arial" w:hAnsi="Arial" w:cs="Arial"/>
        </w:rPr>
        <w:t xml:space="preserve"> complete career preparatory program </w:t>
      </w:r>
      <w:r w:rsidRPr="00332969">
        <w:rPr>
          <w:rFonts w:ascii="Arial" w:hAnsi="Arial" w:cs="Arial"/>
          <w:u w:val="single"/>
        </w:rPr>
        <w:t>or course</w:t>
      </w:r>
      <w:r w:rsidRPr="00332969">
        <w:rPr>
          <w:rFonts w:ascii="Arial" w:hAnsi="Arial" w:cs="Arial"/>
        </w:rPr>
        <w:t xml:space="preserve"> and may not be used to enroll students in isolated career courses. </w:t>
      </w:r>
      <w:r w:rsidR="008A671A" w:rsidRPr="00332969">
        <w:rPr>
          <w:rFonts w:ascii="Arial" w:hAnsi="Arial" w:cs="Arial"/>
        </w:rPr>
        <w:t>(effective July 1)</w:t>
      </w:r>
    </w:p>
    <w:p w:rsidR="00DC0EFB" w:rsidRPr="00332969" w:rsidRDefault="00DC0EFB"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Online education, competency-based credit and MOOCs</w:t>
      </w:r>
      <w:r w:rsidR="008A671A" w:rsidRPr="00332969">
        <w:rPr>
          <w:rFonts w:ascii="Arial" w:hAnsi="Arial" w:cs="Arial"/>
        </w:rPr>
        <w:t xml:space="preserve"> (House Bill 7029)</w:t>
      </w:r>
    </w:p>
    <w:p w:rsidR="008A671A" w:rsidRPr="00332969" w:rsidRDefault="008A671A" w:rsidP="008A671A">
      <w:pPr>
        <w:pStyle w:val="NoSpacing"/>
        <w:numPr>
          <w:ilvl w:val="0"/>
          <w:numId w:val="5"/>
        </w:numPr>
        <w:rPr>
          <w:rFonts w:ascii="Arial" w:hAnsi="Arial" w:cs="Arial"/>
        </w:rPr>
      </w:pPr>
      <w:r w:rsidRPr="00332969">
        <w:rPr>
          <w:rFonts w:ascii="Arial" w:hAnsi="Arial" w:cs="Arial"/>
        </w:rPr>
        <w:t>1004.0961 Credit for online courses.</w:t>
      </w:r>
    </w:p>
    <w:p w:rsidR="008A671A" w:rsidRPr="00332969" w:rsidRDefault="008A671A" w:rsidP="008A671A">
      <w:pPr>
        <w:pStyle w:val="NoSpacing"/>
        <w:numPr>
          <w:ilvl w:val="0"/>
          <w:numId w:val="5"/>
        </w:numPr>
        <w:rPr>
          <w:rFonts w:ascii="Arial" w:hAnsi="Arial" w:cs="Arial"/>
        </w:rPr>
      </w:pPr>
      <w:r w:rsidRPr="00332969">
        <w:rPr>
          <w:rFonts w:ascii="Arial" w:hAnsi="Arial" w:cs="Arial"/>
          <w:u w:val="single"/>
        </w:rPr>
        <w:t xml:space="preserve">Beginning in the 2015-2016 school year, the State Board of Education and the Board of Governors shall adopt rules that enable students to earn academic credit for online courses, including massive open online courses, prior to initial enrollment at a </w:t>
      </w:r>
      <w:r w:rsidR="00A03266" w:rsidRPr="00332969">
        <w:rPr>
          <w:rFonts w:ascii="Arial" w:hAnsi="Arial" w:cs="Arial"/>
          <w:u w:val="single"/>
        </w:rPr>
        <w:t>postsecondary institution</w:t>
      </w:r>
      <w:r w:rsidRPr="00332969">
        <w:rPr>
          <w:rFonts w:ascii="Arial" w:hAnsi="Arial" w:cs="Arial"/>
          <w:u w:val="single"/>
        </w:rPr>
        <w:t>. The rules of the Stat</w:t>
      </w:r>
      <w:r w:rsidR="00A03266" w:rsidRPr="00332969">
        <w:rPr>
          <w:rFonts w:ascii="Arial" w:hAnsi="Arial" w:cs="Arial"/>
          <w:u w:val="single"/>
        </w:rPr>
        <w:t xml:space="preserve">e Board of Education and rules </w:t>
      </w:r>
      <w:r w:rsidRPr="00332969">
        <w:rPr>
          <w:rFonts w:ascii="Arial" w:hAnsi="Arial" w:cs="Arial"/>
          <w:u w:val="single"/>
        </w:rPr>
        <w:t xml:space="preserve">of the Board of Governors must include procedures for credential evaluation and the award of credit, including, but not limited to, recommendations for credit by the American Council on Education; equivalency and alignment of coursework with appropriate courses; course descriptions; type and amount of credit that may be awarded; and transfer of credit.  </w:t>
      </w:r>
    </w:p>
    <w:p w:rsidR="008A671A" w:rsidRPr="00332969" w:rsidRDefault="008A671A" w:rsidP="008A671A">
      <w:pPr>
        <w:pStyle w:val="NoSpacing"/>
        <w:ind w:left="720"/>
        <w:rPr>
          <w:rFonts w:ascii="Arial" w:hAnsi="Arial" w:cs="Arial"/>
        </w:rPr>
      </w:pPr>
    </w:p>
    <w:p w:rsidR="008A671A" w:rsidRPr="00332969" w:rsidRDefault="008A671A" w:rsidP="005B1A9D">
      <w:pPr>
        <w:pStyle w:val="NoSpacing"/>
        <w:rPr>
          <w:rFonts w:ascii="Arial" w:hAnsi="Arial" w:cs="Arial"/>
        </w:rPr>
      </w:pPr>
      <w:r w:rsidRPr="00332969">
        <w:rPr>
          <w:rFonts w:ascii="Arial" w:hAnsi="Arial" w:cs="Arial"/>
        </w:rPr>
        <w:t>Competency-Based Credit – Next Steps</w:t>
      </w:r>
    </w:p>
    <w:p w:rsidR="00134E7D" w:rsidRPr="00332969" w:rsidRDefault="00726C46" w:rsidP="008A671A">
      <w:pPr>
        <w:pStyle w:val="NoSpacing"/>
        <w:numPr>
          <w:ilvl w:val="0"/>
          <w:numId w:val="5"/>
        </w:numPr>
        <w:rPr>
          <w:rFonts w:ascii="Arial" w:hAnsi="Arial" w:cs="Arial"/>
        </w:rPr>
      </w:pPr>
      <w:r w:rsidRPr="00332969">
        <w:rPr>
          <w:rFonts w:ascii="Arial" w:hAnsi="Arial" w:cs="Arial"/>
        </w:rPr>
        <w:t>Collect and review prior learning assessments and experiential credit policies to determine if there is a need for more statewide consistency in the awarding of competency-based credits</w:t>
      </w:r>
    </w:p>
    <w:p w:rsidR="00134E7D" w:rsidRPr="00332969" w:rsidRDefault="00726C46" w:rsidP="008A671A">
      <w:pPr>
        <w:pStyle w:val="NoSpacing"/>
        <w:numPr>
          <w:ilvl w:val="0"/>
          <w:numId w:val="5"/>
        </w:numPr>
        <w:rPr>
          <w:rFonts w:ascii="Arial" w:hAnsi="Arial" w:cs="Arial"/>
        </w:rPr>
      </w:pPr>
      <w:r w:rsidRPr="00332969">
        <w:rPr>
          <w:rFonts w:ascii="Arial" w:hAnsi="Arial" w:cs="Arial"/>
        </w:rPr>
        <w:t xml:space="preserve">Determine current status of opportunities for competency-based credits and make recommendations for the expansion of postsecondary credits by alternative means </w:t>
      </w:r>
    </w:p>
    <w:p w:rsidR="008A671A" w:rsidRPr="00332969" w:rsidRDefault="00726C46" w:rsidP="008A671A">
      <w:pPr>
        <w:pStyle w:val="NoSpacing"/>
        <w:numPr>
          <w:ilvl w:val="0"/>
          <w:numId w:val="5"/>
        </w:numPr>
        <w:rPr>
          <w:rFonts w:ascii="Arial" w:hAnsi="Arial" w:cs="Arial"/>
        </w:rPr>
      </w:pPr>
      <w:r w:rsidRPr="00332969">
        <w:rPr>
          <w:rFonts w:ascii="Arial" w:hAnsi="Arial" w:cs="Arial"/>
        </w:rPr>
        <w:t>To include the utilization of Massive Open Online Courses (MOOCs)</w:t>
      </w:r>
    </w:p>
    <w:p w:rsidR="00DC0EFB" w:rsidRPr="00332969" w:rsidRDefault="00DC0EFB" w:rsidP="00DC0EFB">
      <w:pPr>
        <w:pStyle w:val="NoSpacing"/>
        <w:rPr>
          <w:rFonts w:ascii="Arial" w:hAnsi="Arial" w:cs="Arial"/>
        </w:rPr>
      </w:pPr>
    </w:p>
    <w:p w:rsidR="00134E7D" w:rsidRPr="00332969" w:rsidRDefault="00726C46" w:rsidP="00DC0EFB">
      <w:pPr>
        <w:pStyle w:val="NoSpacing"/>
        <w:rPr>
          <w:rFonts w:ascii="Arial" w:hAnsi="Arial" w:cs="Arial"/>
        </w:rPr>
      </w:pPr>
      <w:r w:rsidRPr="00332969">
        <w:rPr>
          <w:rFonts w:ascii="Arial" w:hAnsi="Arial" w:cs="Arial"/>
        </w:rPr>
        <w:t>Preeminent State University</w:t>
      </w:r>
    </w:p>
    <w:p w:rsidR="00BC2D73" w:rsidRPr="00332969" w:rsidRDefault="00BC2D73" w:rsidP="00BC2D73">
      <w:pPr>
        <w:pStyle w:val="NoSpacing"/>
        <w:numPr>
          <w:ilvl w:val="0"/>
          <w:numId w:val="5"/>
        </w:numPr>
        <w:rPr>
          <w:rFonts w:ascii="Arial" w:hAnsi="Arial" w:cs="Arial"/>
        </w:rPr>
      </w:pPr>
      <w:r w:rsidRPr="00332969">
        <w:rPr>
          <w:rFonts w:ascii="Arial" w:hAnsi="Arial" w:cs="Arial"/>
          <w:u w:val="single"/>
        </w:rPr>
        <w:t>(7)</w:t>
      </w:r>
      <w:r w:rsidRPr="00332969">
        <w:rPr>
          <w:rFonts w:ascii="Arial" w:cs="Arial"/>
          <w:u w:val="single"/>
        </w:rPr>
        <w:t> </w:t>
      </w:r>
      <w:r w:rsidRPr="00332969">
        <w:rPr>
          <w:rFonts w:ascii="Arial" w:hAnsi="Arial" w:cs="Arial"/>
          <w:u w:val="single"/>
        </w:rPr>
        <w:t>PREEMINENT STATE RESEARCH UNIVERSITY SPECIAL COURSE REQUIREMENT AUTHORITY</w:t>
      </w:r>
    </w:p>
    <w:p w:rsidR="00BC2D73" w:rsidRPr="00332969" w:rsidRDefault="00BC2D73" w:rsidP="00BC2D73">
      <w:pPr>
        <w:pStyle w:val="NoSpacing"/>
        <w:ind w:left="720"/>
        <w:rPr>
          <w:rFonts w:ascii="Arial" w:hAnsi="Arial" w:cs="Arial"/>
        </w:rPr>
      </w:pPr>
      <w:r w:rsidRPr="00332969">
        <w:rPr>
          <w:rFonts w:ascii="Arial" w:hAnsi="Arial" w:cs="Arial"/>
          <w:u w:val="single"/>
        </w:rPr>
        <w:t xml:space="preserve">In order to provide a jointly shared educational experience, a university that is designated a preeminent state research university may require its incoming first-time-in-college students to take a 9-to-12-credit set of unique courses specifically determined by the university and published on the university’s website. The university may stipulate that credit for such courses may not be earned through any acceleration mechanism pursuant to s. 1007.27 or s. 1007.271 or any other transfer credit. All accelerated credits earned up to the limits specified in ss. 1007.27 and 1007.271 shall be applied toward graduation at the student’s request. </w:t>
      </w:r>
    </w:p>
    <w:p w:rsidR="00533C76" w:rsidRPr="00332969" w:rsidRDefault="00533C76" w:rsidP="00533C76">
      <w:pPr>
        <w:pStyle w:val="NoSpacing"/>
        <w:rPr>
          <w:rFonts w:ascii="Arial" w:hAnsi="Arial" w:cs="Arial"/>
        </w:rPr>
      </w:pPr>
    </w:p>
    <w:p w:rsidR="00066F98" w:rsidRPr="00332969" w:rsidRDefault="00066F98" w:rsidP="00066F98">
      <w:pPr>
        <w:pStyle w:val="NoSpacing"/>
        <w:rPr>
          <w:rFonts w:ascii="Arial" w:hAnsi="Arial" w:cs="Arial"/>
        </w:rPr>
      </w:pPr>
      <w:r w:rsidRPr="00332969">
        <w:rPr>
          <w:rFonts w:ascii="Arial" w:hAnsi="Arial" w:cs="Arial"/>
        </w:rPr>
        <w:t>Kasongo Butler, Assistant Chancellor, Public Affairs and Administration</w:t>
      </w:r>
    </w:p>
    <w:p w:rsidR="00066F98" w:rsidRPr="00332969" w:rsidRDefault="00066F98" w:rsidP="00066F98">
      <w:pPr>
        <w:pStyle w:val="NoSpacing"/>
        <w:numPr>
          <w:ilvl w:val="0"/>
          <w:numId w:val="5"/>
        </w:numPr>
        <w:rPr>
          <w:rFonts w:ascii="Arial" w:hAnsi="Arial" w:cs="Arial"/>
        </w:rPr>
      </w:pPr>
      <w:r w:rsidRPr="00332969">
        <w:rPr>
          <w:rFonts w:ascii="Arial" w:hAnsi="Arial" w:cs="Arial"/>
        </w:rPr>
        <w:t>Thoughts on the legislative session</w:t>
      </w:r>
    </w:p>
    <w:p w:rsidR="00066F98" w:rsidRPr="00332969" w:rsidRDefault="00066F98" w:rsidP="00066F98">
      <w:pPr>
        <w:pStyle w:val="NoSpacing"/>
        <w:numPr>
          <w:ilvl w:val="0"/>
          <w:numId w:val="5"/>
        </w:numPr>
        <w:rPr>
          <w:rFonts w:ascii="Arial" w:hAnsi="Arial" w:cs="Arial"/>
        </w:rPr>
      </w:pPr>
      <w:r w:rsidRPr="00332969">
        <w:rPr>
          <w:rFonts w:ascii="Arial" w:hAnsi="Arial" w:cs="Arial"/>
        </w:rPr>
        <w:t>Chancellor’s Leadership Seminar for Faculty (late June)</w:t>
      </w:r>
    </w:p>
    <w:p w:rsidR="00066F98" w:rsidRPr="00332969" w:rsidRDefault="00066F98" w:rsidP="00533C76">
      <w:pPr>
        <w:pStyle w:val="NoSpacing"/>
        <w:rPr>
          <w:rFonts w:ascii="Arial" w:hAnsi="Arial" w:cs="Arial"/>
        </w:rPr>
      </w:pPr>
    </w:p>
    <w:p w:rsidR="00F8477C" w:rsidRPr="00332969" w:rsidRDefault="00F8477C" w:rsidP="00533C76">
      <w:pPr>
        <w:pStyle w:val="NoSpacing"/>
        <w:rPr>
          <w:rFonts w:ascii="Arial" w:hAnsi="Arial" w:cs="Arial"/>
        </w:rPr>
      </w:pPr>
    </w:p>
    <w:p w:rsidR="00F8477C" w:rsidRPr="00332969" w:rsidRDefault="00F8477C" w:rsidP="00533C76">
      <w:pPr>
        <w:pStyle w:val="NoSpacing"/>
        <w:rPr>
          <w:rFonts w:ascii="Arial" w:hAnsi="Arial" w:cs="Arial"/>
          <w:b/>
        </w:rPr>
      </w:pPr>
      <w:r w:rsidRPr="00332969">
        <w:rPr>
          <w:rFonts w:ascii="Arial" w:hAnsi="Arial" w:cs="Arial"/>
          <w:b/>
        </w:rPr>
        <w:t xml:space="preserve">CSA </w:t>
      </w:r>
      <w:r w:rsidR="008440EA" w:rsidRPr="00332969">
        <w:rPr>
          <w:rFonts w:ascii="Arial" w:hAnsi="Arial" w:cs="Arial"/>
          <w:b/>
        </w:rPr>
        <w:t xml:space="preserve">Thursday </w:t>
      </w:r>
      <w:r w:rsidRPr="00332969">
        <w:rPr>
          <w:rFonts w:ascii="Arial" w:hAnsi="Arial" w:cs="Arial"/>
          <w:b/>
        </w:rPr>
        <w:t>Afternoon Session</w:t>
      </w:r>
    </w:p>
    <w:p w:rsidR="00F8477C" w:rsidRPr="00332969" w:rsidRDefault="00F8477C" w:rsidP="00533C76">
      <w:pPr>
        <w:pStyle w:val="NoSpacing"/>
        <w:rPr>
          <w:rFonts w:ascii="Arial" w:hAnsi="Arial" w:cs="Arial"/>
        </w:rPr>
      </w:pPr>
    </w:p>
    <w:p w:rsidR="00F8477C" w:rsidRPr="00332969" w:rsidRDefault="000C0481" w:rsidP="00533C76">
      <w:pPr>
        <w:pStyle w:val="NoSpacing"/>
        <w:rPr>
          <w:rFonts w:ascii="Arial" w:hAnsi="Arial" w:cs="Arial"/>
        </w:rPr>
      </w:pPr>
      <w:r w:rsidRPr="00332969">
        <w:rPr>
          <w:rFonts w:ascii="Arial" w:hAnsi="Arial" w:cs="Arial"/>
        </w:rPr>
        <w:t xml:space="preserve">CSA </w:t>
      </w:r>
      <w:r w:rsidR="00D4447A" w:rsidRPr="00332969">
        <w:rPr>
          <w:rFonts w:ascii="Arial" w:hAnsi="Arial" w:cs="Arial"/>
        </w:rPr>
        <w:t xml:space="preserve">Leadership </w:t>
      </w:r>
      <w:r w:rsidR="00F8477C" w:rsidRPr="00332969">
        <w:rPr>
          <w:rFonts w:ascii="Arial" w:hAnsi="Arial" w:cs="Arial"/>
        </w:rPr>
        <w:t>Nominations</w:t>
      </w:r>
      <w:r w:rsidRPr="00332969">
        <w:rPr>
          <w:rFonts w:ascii="Arial" w:hAnsi="Arial" w:cs="Arial"/>
        </w:rPr>
        <w:t>, 2013-2014</w:t>
      </w:r>
    </w:p>
    <w:p w:rsidR="00D4447A" w:rsidRPr="00332969" w:rsidRDefault="00D4447A" w:rsidP="00533C76">
      <w:pPr>
        <w:pStyle w:val="NoSpacing"/>
        <w:rPr>
          <w:rFonts w:ascii="Arial" w:hAnsi="Arial" w:cs="Arial"/>
        </w:rPr>
      </w:pPr>
    </w:p>
    <w:p w:rsidR="00D4447A" w:rsidRPr="00332969" w:rsidRDefault="00D4447A" w:rsidP="00533C76">
      <w:pPr>
        <w:pStyle w:val="NoSpacing"/>
        <w:rPr>
          <w:rFonts w:ascii="Arial" w:hAnsi="Arial" w:cs="Arial"/>
        </w:rPr>
      </w:pPr>
      <w:r w:rsidRPr="00332969">
        <w:rPr>
          <w:rFonts w:ascii="Arial" w:hAnsi="Arial" w:cs="Arial"/>
        </w:rPr>
        <w:t>President Elect</w:t>
      </w:r>
    </w:p>
    <w:p w:rsidR="00D4447A" w:rsidRPr="00332969" w:rsidRDefault="00D4447A" w:rsidP="00D4447A">
      <w:pPr>
        <w:pStyle w:val="NoSpacing"/>
        <w:rPr>
          <w:rFonts w:ascii="Arial" w:hAnsi="Arial" w:cs="Arial"/>
        </w:rPr>
      </w:pPr>
      <w:r w:rsidRPr="00332969">
        <w:rPr>
          <w:rFonts w:ascii="Arial" w:hAnsi="Arial" w:cs="Arial"/>
        </w:rPr>
        <w:t>Dr. Marcia A. Roman, Seminole State College of Florida</w:t>
      </w:r>
    </w:p>
    <w:p w:rsidR="00D4447A" w:rsidRPr="00332969" w:rsidRDefault="00D4447A" w:rsidP="00533C76">
      <w:pPr>
        <w:pStyle w:val="NoSpacing"/>
        <w:rPr>
          <w:rFonts w:ascii="Arial" w:hAnsi="Arial" w:cs="Arial"/>
        </w:rPr>
      </w:pPr>
    </w:p>
    <w:p w:rsidR="00D4447A" w:rsidRPr="00332969" w:rsidRDefault="00D4447A" w:rsidP="00533C76">
      <w:pPr>
        <w:pStyle w:val="NoSpacing"/>
        <w:rPr>
          <w:rFonts w:ascii="Arial" w:hAnsi="Arial" w:cs="Arial"/>
        </w:rPr>
      </w:pPr>
      <w:r w:rsidRPr="00332969">
        <w:rPr>
          <w:rFonts w:ascii="Arial" w:hAnsi="Arial" w:cs="Arial"/>
        </w:rPr>
        <w:t>Region II</w:t>
      </w:r>
    </w:p>
    <w:p w:rsidR="00D4447A" w:rsidRPr="00332969" w:rsidRDefault="00D4447A" w:rsidP="00D4447A">
      <w:pPr>
        <w:pStyle w:val="NoSpacing"/>
        <w:rPr>
          <w:rFonts w:ascii="Arial" w:hAnsi="Arial" w:cs="Arial"/>
        </w:rPr>
      </w:pPr>
      <w:r w:rsidRPr="00332969">
        <w:rPr>
          <w:rFonts w:ascii="Arial" w:hAnsi="Arial" w:cs="Arial"/>
        </w:rPr>
        <w:t>Dr. Pete Biegel, Florida State College at Jacksonville</w:t>
      </w:r>
    </w:p>
    <w:p w:rsidR="000C0481" w:rsidRPr="00332969" w:rsidRDefault="000C0481" w:rsidP="000C0481">
      <w:pPr>
        <w:pStyle w:val="NoSpacing"/>
        <w:rPr>
          <w:rFonts w:ascii="Arial" w:hAnsi="Arial" w:cs="Arial"/>
        </w:rPr>
      </w:pPr>
      <w:r w:rsidRPr="00332969">
        <w:rPr>
          <w:rFonts w:ascii="Arial" w:hAnsi="Arial" w:cs="Arial"/>
        </w:rPr>
        <w:t>Dr. Gilbert L. Evans, Jr., St. Johns River Community College</w:t>
      </w:r>
    </w:p>
    <w:p w:rsidR="00D4447A" w:rsidRPr="00332969" w:rsidRDefault="00D4447A" w:rsidP="00D4447A">
      <w:pPr>
        <w:pStyle w:val="NoSpacing"/>
        <w:rPr>
          <w:rFonts w:ascii="Arial" w:hAnsi="Arial" w:cs="Arial"/>
        </w:rPr>
      </w:pPr>
    </w:p>
    <w:p w:rsidR="00D4447A" w:rsidRPr="00332969" w:rsidRDefault="00D4447A" w:rsidP="00533C76">
      <w:pPr>
        <w:pStyle w:val="NoSpacing"/>
        <w:rPr>
          <w:rFonts w:ascii="Arial" w:hAnsi="Arial" w:cs="Arial"/>
        </w:rPr>
      </w:pPr>
      <w:r w:rsidRPr="00332969">
        <w:rPr>
          <w:rFonts w:ascii="Arial" w:hAnsi="Arial" w:cs="Arial"/>
        </w:rPr>
        <w:t>Region IV</w:t>
      </w:r>
      <w:r w:rsidR="000C0481" w:rsidRPr="00332969">
        <w:rPr>
          <w:rFonts w:ascii="Arial" w:hAnsi="Arial" w:cs="Arial"/>
        </w:rPr>
        <w:t xml:space="preserve"> – (VOTE FOR ONE ONLY)</w:t>
      </w:r>
    </w:p>
    <w:p w:rsidR="00D4447A" w:rsidRPr="00332969" w:rsidRDefault="00D4447A" w:rsidP="00D4447A">
      <w:pPr>
        <w:pStyle w:val="NoSpacing"/>
        <w:rPr>
          <w:rFonts w:ascii="Arial" w:hAnsi="Arial" w:cs="Arial"/>
        </w:rPr>
      </w:pPr>
      <w:r w:rsidRPr="00332969">
        <w:rPr>
          <w:rFonts w:ascii="Arial" w:hAnsi="Arial" w:cs="Arial"/>
        </w:rPr>
        <w:t>Dr. Patrick Rinard, St. Petersburg College</w:t>
      </w:r>
    </w:p>
    <w:p w:rsidR="00D4447A" w:rsidRPr="00332969" w:rsidRDefault="00D4447A" w:rsidP="00533C76">
      <w:pPr>
        <w:pStyle w:val="NoSpacing"/>
        <w:rPr>
          <w:rFonts w:ascii="Arial" w:hAnsi="Arial" w:cs="Arial"/>
        </w:rPr>
      </w:pPr>
    </w:p>
    <w:p w:rsidR="00D4447A" w:rsidRPr="00332969" w:rsidRDefault="00D4447A" w:rsidP="00533C76">
      <w:pPr>
        <w:pStyle w:val="NoSpacing"/>
        <w:rPr>
          <w:rFonts w:ascii="Arial" w:hAnsi="Arial" w:cs="Arial"/>
        </w:rPr>
      </w:pPr>
      <w:r w:rsidRPr="00332969">
        <w:rPr>
          <w:rFonts w:ascii="Arial" w:hAnsi="Arial" w:cs="Arial"/>
        </w:rPr>
        <w:t>Member at Large (</w:t>
      </w:r>
      <w:r w:rsidR="000C0481" w:rsidRPr="00332969">
        <w:rPr>
          <w:rFonts w:ascii="Arial" w:hAnsi="Arial" w:cs="Arial"/>
        </w:rPr>
        <w:t>VOTE FOR TWO</w:t>
      </w:r>
      <w:r w:rsidRPr="00332969">
        <w:rPr>
          <w:rFonts w:ascii="Arial" w:hAnsi="Arial" w:cs="Arial"/>
        </w:rPr>
        <w:t>)</w:t>
      </w:r>
    </w:p>
    <w:p w:rsidR="00D4447A" w:rsidRPr="00332969" w:rsidRDefault="00D4447A" w:rsidP="00D4447A">
      <w:pPr>
        <w:pStyle w:val="NoSpacing"/>
        <w:rPr>
          <w:rFonts w:ascii="Arial" w:hAnsi="Arial" w:cs="Arial"/>
        </w:rPr>
      </w:pPr>
    </w:p>
    <w:p w:rsidR="00D4447A" w:rsidRPr="00332969" w:rsidRDefault="00D4447A" w:rsidP="00D4447A">
      <w:pPr>
        <w:pStyle w:val="NoSpacing"/>
        <w:rPr>
          <w:rFonts w:ascii="Arial" w:hAnsi="Arial" w:cs="Arial"/>
        </w:rPr>
      </w:pPr>
      <w:r w:rsidRPr="00332969">
        <w:rPr>
          <w:rFonts w:ascii="Arial" w:hAnsi="Arial" w:cs="Arial"/>
        </w:rPr>
        <w:t>Mr. Gregory Marshall, Polk State College</w:t>
      </w:r>
    </w:p>
    <w:p w:rsidR="00D4447A" w:rsidRPr="00332969" w:rsidRDefault="00D4447A" w:rsidP="00D4447A">
      <w:pPr>
        <w:pStyle w:val="NoSpacing"/>
        <w:rPr>
          <w:rFonts w:ascii="Arial" w:hAnsi="Arial" w:cs="Arial"/>
        </w:rPr>
      </w:pPr>
      <w:r w:rsidRPr="00332969">
        <w:rPr>
          <w:rFonts w:ascii="Arial" w:hAnsi="Arial" w:cs="Arial"/>
        </w:rPr>
        <w:t>Dr. Kim McGinnis, Miami Dade College</w:t>
      </w:r>
    </w:p>
    <w:p w:rsidR="00F8477C" w:rsidRPr="00332969" w:rsidRDefault="00F8477C" w:rsidP="00533C76">
      <w:pPr>
        <w:pStyle w:val="NoSpacing"/>
        <w:rPr>
          <w:rFonts w:ascii="Arial" w:hAnsi="Arial" w:cs="Arial"/>
        </w:rPr>
      </w:pPr>
    </w:p>
    <w:p w:rsidR="00F8477C" w:rsidRPr="00332969" w:rsidRDefault="00F8477C" w:rsidP="00533C76">
      <w:pPr>
        <w:pStyle w:val="NoSpacing"/>
        <w:rPr>
          <w:rFonts w:ascii="Arial" w:hAnsi="Arial" w:cs="Arial"/>
        </w:rPr>
      </w:pPr>
      <w:r w:rsidRPr="00332969">
        <w:rPr>
          <w:rFonts w:ascii="Arial" w:hAnsi="Arial" w:cs="Arial"/>
        </w:rPr>
        <w:t>Requested volunteers from CSA for work group to join CIA and the division office to develop implementation guidance on developmental education legislation</w:t>
      </w:r>
    </w:p>
    <w:p w:rsidR="00D4447A" w:rsidRPr="00332969" w:rsidRDefault="00D4447A" w:rsidP="00D4447A">
      <w:pPr>
        <w:pStyle w:val="NoSpacing"/>
        <w:numPr>
          <w:ilvl w:val="0"/>
          <w:numId w:val="8"/>
        </w:numPr>
        <w:rPr>
          <w:rFonts w:ascii="Arial" w:hAnsi="Arial" w:cs="Arial"/>
        </w:rPr>
      </w:pPr>
      <w:r w:rsidRPr="00332969">
        <w:rPr>
          <w:rFonts w:ascii="Arial" w:hAnsi="Arial" w:cs="Arial"/>
        </w:rPr>
        <w:t>Dr. Patrick Rinard</w:t>
      </w:r>
      <w:r w:rsidR="00F8477C" w:rsidRPr="00332969">
        <w:rPr>
          <w:rFonts w:ascii="Arial" w:hAnsi="Arial" w:cs="Arial"/>
        </w:rPr>
        <w:t>, St</w:t>
      </w:r>
      <w:r w:rsidRPr="00332969">
        <w:rPr>
          <w:rFonts w:ascii="Arial" w:hAnsi="Arial" w:cs="Arial"/>
        </w:rPr>
        <w:t>.</w:t>
      </w:r>
      <w:r w:rsidR="00F8477C" w:rsidRPr="00332969">
        <w:rPr>
          <w:rFonts w:ascii="Arial" w:hAnsi="Arial" w:cs="Arial"/>
        </w:rPr>
        <w:t xml:space="preserve"> Pete</w:t>
      </w:r>
      <w:r w:rsidRPr="00332969">
        <w:rPr>
          <w:rFonts w:ascii="Arial" w:hAnsi="Arial" w:cs="Arial"/>
        </w:rPr>
        <w:t>rsburg</w:t>
      </w:r>
      <w:r w:rsidR="007607DF" w:rsidRPr="00332969">
        <w:rPr>
          <w:rFonts w:ascii="Arial" w:hAnsi="Arial" w:cs="Arial"/>
        </w:rPr>
        <w:t xml:space="preserve"> College</w:t>
      </w:r>
    </w:p>
    <w:p w:rsidR="00D4447A" w:rsidRPr="00332969" w:rsidRDefault="008A2ECD" w:rsidP="00D4447A">
      <w:pPr>
        <w:pStyle w:val="NoSpacing"/>
        <w:numPr>
          <w:ilvl w:val="0"/>
          <w:numId w:val="8"/>
        </w:numPr>
        <w:rPr>
          <w:rFonts w:ascii="Arial" w:hAnsi="Arial" w:cs="Arial"/>
        </w:rPr>
      </w:pPr>
      <w:r w:rsidRPr="00332969">
        <w:rPr>
          <w:rFonts w:ascii="Arial" w:hAnsi="Arial" w:cs="Arial"/>
        </w:rPr>
        <w:t xml:space="preserve">Ms. </w:t>
      </w:r>
      <w:r w:rsidR="00D4447A" w:rsidRPr="00332969">
        <w:rPr>
          <w:rFonts w:ascii="Arial" w:hAnsi="Arial" w:cs="Arial"/>
        </w:rPr>
        <w:t>Sally Myers, St Johns River</w:t>
      </w:r>
    </w:p>
    <w:p w:rsidR="00D4447A" w:rsidRPr="00332969" w:rsidRDefault="00D4447A" w:rsidP="00D4447A">
      <w:pPr>
        <w:pStyle w:val="NoSpacing"/>
        <w:numPr>
          <w:ilvl w:val="0"/>
          <w:numId w:val="8"/>
        </w:numPr>
        <w:rPr>
          <w:rFonts w:ascii="Arial" w:hAnsi="Arial" w:cs="Arial"/>
        </w:rPr>
      </w:pPr>
      <w:r w:rsidRPr="00332969">
        <w:rPr>
          <w:rFonts w:ascii="Arial" w:hAnsi="Arial" w:cs="Arial"/>
        </w:rPr>
        <w:t>Dr. Sally Search</w:t>
      </w:r>
      <w:r w:rsidR="007607DF" w:rsidRPr="00332969">
        <w:rPr>
          <w:rFonts w:ascii="Arial" w:hAnsi="Arial" w:cs="Arial"/>
        </w:rPr>
        <w:t>, Tallahassee Community College</w:t>
      </w:r>
    </w:p>
    <w:p w:rsidR="00D4447A" w:rsidRPr="00332969" w:rsidRDefault="008A2ECD" w:rsidP="00D4447A">
      <w:pPr>
        <w:pStyle w:val="NoSpacing"/>
        <w:numPr>
          <w:ilvl w:val="0"/>
          <w:numId w:val="8"/>
        </w:numPr>
        <w:rPr>
          <w:rFonts w:ascii="Arial" w:hAnsi="Arial" w:cs="Arial"/>
        </w:rPr>
      </w:pPr>
      <w:r w:rsidRPr="00332969">
        <w:rPr>
          <w:rFonts w:ascii="Arial" w:hAnsi="Arial" w:cs="Arial"/>
        </w:rPr>
        <w:t xml:space="preserve">Mr. </w:t>
      </w:r>
      <w:r w:rsidR="00F8477C" w:rsidRPr="00332969">
        <w:rPr>
          <w:rFonts w:ascii="Arial" w:hAnsi="Arial" w:cs="Arial"/>
        </w:rPr>
        <w:t>Steven Payne, Indian Riv</w:t>
      </w:r>
      <w:r w:rsidR="00D4447A" w:rsidRPr="00332969">
        <w:rPr>
          <w:rFonts w:ascii="Arial" w:hAnsi="Arial" w:cs="Arial"/>
        </w:rPr>
        <w:t>er</w:t>
      </w:r>
      <w:r w:rsidR="007607DF" w:rsidRPr="00332969">
        <w:rPr>
          <w:rFonts w:ascii="Arial" w:hAnsi="Arial" w:cs="Arial"/>
        </w:rPr>
        <w:t xml:space="preserve"> State College</w:t>
      </w:r>
    </w:p>
    <w:p w:rsidR="00F8477C" w:rsidRPr="00332969" w:rsidRDefault="008A2ECD" w:rsidP="00D4447A">
      <w:pPr>
        <w:pStyle w:val="NoSpacing"/>
        <w:numPr>
          <w:ilvl w:val="0"/>
          <w:numId w:val="8"/>
        </w:numPr>
        <w:rPr>
          <w:rFonts w:ascii="Arial" w:hAnsi="Arial" w:cs="Arial"/>
        </w:rPr>
      </w:pPr>
      <w:r w:rsidRPr="00332969">
        <w:rPr>
          <w:rFonts w:ascii="Arial" w:hAnsi="Arial" w:cs="Arial"/>
        </w:rPr>
        <w:t xml:space="preserve">Ms. </w:t>
      </w:r>
      <w:r w:rsidR="00D4447A" w:rsidRPr="00332969">
        <w:rPr>
          <w:rFonts w:ascii="Arial" w:hAnsi="Arial" w:cs="Arial"/>
        </w:rPr>
        <w:t xml:space="preserve">Lyn Powell, </w:t>
      </w:r>
      <w:r w:rsidR="00F8477C" w:rsidRPr="00332969">
        <w:rPr>
          <w:rFonts w:ascii="Arial" w:hAnsi="Arial" w:cs="Arial"/>
        </w:rPr>
        <w:t>Central Florida</w:t>
      </w:r>
    </w:p>
    <w:p w:rsidR="007607DF" w:rsidRPr="00332969" w:rsidRDefault="007607DF" w:rsidP="007607DF">
      <w:pPr>
        <w:pStyle w:val="NoSpacing"/>
        <w:numPr>
          <w:ilvl w:val="0"/>
          <w:numId w:val="8"/>
        </w:numPr>
        <w:rPr>
          <w:rFonts w:ascii="Arial" w:hAnsi="Arial" w:cs="Arial"/>
        </w:rPr>
      </w:pPr>
      <w:r w:rsidRPr="00332969">
        <w:rPr>
          <w:rFonts w:ascii="Arial" w:hAnsi="Arial" w:cs="Arial"/>
        </w:rPr>
        <w:t>Dr. Kenneth Ray, Jr., Hillsborough Community College</w:t>
      </w:r>
    </w:p>
    <w:p w:rsidR="007607DF" w:rsidRPr="00332969" w:rsidRDefault="007607DF" w:rsidP="007607DF">
      <w:pPr>
        <w:pStyle w:val="NoSpacing"/>
        <w:numPr>
          <w:ilvl w:val="0"/>
          <w:numId w:val="8"/>
        </w:numPr>
        <w:rPr>
          <w:rFonts w:ascii="Arial" w:hAnsi="Arial" w:cs="Arial"/>
        </w:rPr>
      </w:pPr>
      <w:r w:rsidRPr="00332969">
        <w:rPr>
          <w:rFonts w:ascii="Arial" w:hAnsi="Arial" w:cs="Arial"/>
        </w:rPr>
        <w:t>Mr. Anthony Akers, B</w:t>
      </w:r>
      <w:r w:rsidR="008A2ECD" w:rsidRPr="00332969">
        <w:rPr>
          <w:rFonts w:ascii="Arial" w:hAnsi="Arial" w:cs="Arial"/>
        </w:rPr>
        <w:t>revard Community College</w:t>
      </w:r>
    </w:p>
    <w:p w:rsidR="007607DF" w:rsidRPr="00332969" w:rsidRDefault="007607DF" w:rsidP="007607DF">
      <w:pPr>
        <w:pStyle w:val="NoSpacing"/>
        <w:numPr>
          <w:ilvl w:val="0"/>
          <w:numId w:val="8"/>
        </w:numPr>
        <w:rPr>
          <w:rFonts w:ascii="Arial" w:hAnsi="Arial" w:cs="Arial"/>
        </w:rPr>
      </w:pPr>
      <w:r w:rsidRPr="00332969">
        <w:rPr>
          <w:rFonts w:ascii="Arial" w:hAnsi="Arial" w:cs="Arial"/>
        </w:rPr>
        <w:t>Dr. Melissa Lavender, Gulf Coast State College</w:t>
      </w:r>
    </w:p>
    <w:p w:rsidR="008A2ECD" w:rsidRPr="00332969" w:rsidRDefault="008A2ECD" w:rsidP="007607DF">
      <w:pPr>
        <w:pStyle w:val="NoSpacing"/>
        <w:numPr>
          <w:ilvl w:val="0"/>
          <w:numId w:val="8"/>
        </w:numPr>
        <w:rPr>
          <w:rFonts w:ascii="Arial" w:hAnsi="Arial" w:cs="Arial"/>
        </w:rPr>
      </w:pPr>
      <w:r w:rsidRPr="00332969">
        <w:rPr>
          <w:rFonts w:ascii="Arial" w:hAnsi="Arial" w:cs="Arial"/>
        </w:rPr>
        <w:t xml:space="preserve">Dr. Timothy Beard, Pasco Hernando </w:t>
      </w:r>
    </w:p>
    <w:p w:rsidR="00F8477C" w:rsidRPr="00332969" w:rsidRDefault="00F8477C" w:rsidP="00533C76">
      <w:pPr>
        <w:pStyle w:val="NoSpacing"/>
        <w:rPr>
          <w:rFonts w:ascii="Arial" w:hAnsi="Arial" w:cs="Arial"/>
        </w:rPr>
      </w:pPr>
    </w:p>
    <w:p w:rsidR="00F8477C" w:rsidRPr="00332969" w:rsidRDefault="00F8477C" w:rsidP="00533C76">
      <w:pPr>
        <w:pStyle w:val="NoSpacing"/>
        <w:rPr>
          <w:rFonts w:ascii="Arial" w:hAnsi="Arial" w:cs="Arial"/>
        </w:rPr>
      </w:pPr>
      <w:r w:rsidRPr="00332969">
        <w:rPr>
          <w:rFonts w:ascii="Arial" w:hAnsi="Arial" w:cs="Arial"/>
        </w:rPr>
        <w:t>Meta Majors and 30-hour Advising, Kathy Bucklew (Joyce Romano)</w:t>
      </w:r>
    </w:p>
    <w:p w:rsidR="00F8477C" w:rsidRPr="00332969" w:rsidRDefault="00F8477C" w:rsidP="00F8477C">
      <w:pPr>
        <w:pStyle w:val="NoSpacing"/>
        <w:numPr>
          <w:ilvl w:val="0"/>
          <w:numId w:val="7"/>
        </w:numPr>
        <w:rPr>
          <w:rFonts w:ascii="Arial" w:hAnsi="Arial" w:cs="Arial"/>
        </w:rPr>
      </w:pPr>
      <w:r w:rsidRPr="00332969">
        <w:rPr>
          <w:rFonts w:ascii="Arial" w:hAnsi="Arial" w:cs="Arial"/>
        </w:rPr>
        <w:t>30-hour advising must be implemented by Fall 2013</w:t>
      </w:r>
    </w:p>
    <w:p w:rsidR="00F8477C" w:rsidRPr="00332969" w:rsidRDefault="00F8477C" w:rsidP="00F8477C">
      <w:pPr>
        <w:pStyle w:val="NoSpacing"/>
        <w:numPr>
          <w:ilvl w:val="0"/>
          <w:numId w:val="7"/>
        </w:numPr>
        <w:rPr>
          <w:rFonts w:ascii="Arial" w:hAnsi="Arial" w:cs="Arial"/>
        </w:rPr>
      </w:pPr>
      <w:r w:rsidRPr="00332969">
        <w:rPr>
          <w:rFonts w:ascii="Arial" w:hAnsi="Arial" w:cs="Arial"/>
        </w:rPr>
        <w:t>Must declare major, transfer institution, and advise students on pre-requisites</w:t>
      </w:r>
    </w:p>
    <w:p w:rsidR="007607DF" w:rsidRPr="00332969" w:rsidRDefault="007607DF" w:rsidP="007607DF">
      <w:pPr>
        <w:pStyle w:val="NoSpacing"/>
        <w:rPr>
          <w:rFonts w:ascii="Arial" w:hAnsi="Arial" w:cs="Arial"/>
        </w:rPr>
      </w:pPr>
    </w:p>
    <w:p w:rsidR="002B6392" w:rsidRPr="00332969" w:rsidRDefault="008440EA" w:rsidP="007607DF">
      <w:pPr>
        <w:pStyle w:val="NoSpacing"/>
        <w:rPr>
          <w:rFonts w:ascii="Arial" w:hAnsi="Arial" w:cs="Arial"/>
        </w:rPr>
      </w:pPr>
      <w:r w:rsidRPr="00332969">
        <w:rPr>
          <w:rFonts w:ascii="Arial" w:hAnsi="Arial" w:cs="Arial"/>
        </w:rPr>
        <w:t xml:space="preserve">Developmental Education - </w:t>
      </w:r>
      <w:r w:rsidR="007607DF" w:rsidRPr="00332969">
        <w:rPr>
          <w:rFonts w:ascii="Arial" w:hAnsi="Arial" w:cs="Arial"/>
        </w:rPr>
        <w:t>Q</w:t>
      </w:r>
      <w:r w:rsidRPr="00332969">
        <w:rPr>
          <w:rFonts w:ascii="Arial" w:hAnsi="Arial" w:cs="Arial"/>
        </w:rPr>
        <w:t>&amp;A</w:t>
      </w:r>
      <w:r w:rsidR="007607DF" w:rsidRPr="00332969">
        <w:rPr>
          <w:rFonts w:ascii="Arial" w:hAnsi="Arial" w:cs="Arial"/>
        </w:rPr>
        <w:t xml:space="preserve"> </w:t>
      </w:r>
      <w:r w:rsidRPr="00332969">
        <w:rPr>
          <w:rFonts w:ascii="Arial" w:hAnsi="Arial" w:cs="Arial"/>
        </w:rPr>
        <w:t xml:space="preserve">with Panel </w:t>
      </w:r>
    </w:p>
    <w:p w:rsidR="002B6392" w:rsidRPr="00332969" w:rsidRDefault="002B6392" w:rsidP="002B6392">
      <w:pPr>
        <w:pStyle w:val="NoSpacing"/>
        <w:rPr>
          <w:rFonts w:ascii="Arial" w:hAnsi="Arial" w:cs="Arial"/>
        </w:rPr>
      </w:pPr>
    </w:p>
    <w:p w:rsidR="002B6392" w:rsidRPr="00332969" w:rsidRDefault="002B6392" w:rsidP="002B6392">
      <w:pPr>
        <w:pStyle w:val="NoSpacing"/>
        <w:rPr>
          <w:rFonts w:ascii="Arial" w:hAnsi="Arial" w:cs="Arial"/>
        </w:rPr>
      </w:pPr>
      <w:r w:rsidRPr="00332969">
        <w:rPr>
          <w:rFonts w:ascii="Arial" w:hAnsi="Arial" w:cs="Arial"/>
        </w:rPr>
        <w:t>Ms. Julie Alexander, Vice Chancellor for Academic and Student Affairs, Division of Florida Colleges</w:t>
      </w:r>
    </w:p>
    <w:p w:rsidR="007607DF" w:rsidRPr="00332969" w:rsidRDefault="002B6392" w:rsidP="002B6392">
      <w:pPr>
        <w:pStyle w:val="NoSpacing"/>
        <w:rPr>
          <w:rFonts w:ascii="Arial" w:hAnsi="Arial" w:cs="Arial"/>
        </w:rPr>
      </w:pPr>
      <w:r w:rsidRPr="00332969">
        <w:rPr>
          <w:rFonts w:ascii="Arial" w:hAnsi="Arial" w:cs="Arial"/>
        </w:rPr>
        <w:t xml:space="preserve">Dr. Angelia N. Millender, VP for Student Affairs and Enrollment Management, Broward College </w:t>
      </w:r>
    </w:p>
    <w:p w:rsidR="00F8477C" w:rsidRPr="00332969" w:rsidRDefault="002B6392" w:rsidP="00F8477C">
      <w:pPr>
        <w:pStyle w:val="NoSpacing"/>
        <w:rPr>
          <w:rFonts w:ascii="Arial" w:hAnsi="Arial" w:cs="Arial"/>
        </w:rPr>
      </w:pPr>
      <w:r w:rsidRPr="00332969">
        <w:rPr>
          <w:rFonts w:ascii="Arial" w:hAnsi="Arial" w:cs="Arial"/>
        </w:rPr>
        <w:t>Mr. LeRoy Darby, Associate Provost, Brevard Community College</w:t>
      </w:r>
    </w:p>
    <w:p w:rsidR="002B6392" w:rsidRPr="00332969" w:rsidRDefault="002B6392" w:rsidP="002B6392">
      <w:pPr>
        <w:pStyle w:val="NoSpacing"/>
        <w:rPr>
          <w:rFonts w:ascii="Arial" w:hAnsi="Arial" w:cs="Arial"/>
        </w:rPr>
      </w:pPr>
      <w:r w:rsidRPr="00332969">
        <w:rPr>
          <w:rFonts w:ascii="Arial" w:hAnsi="Arial" w:cs="Arial"/>
        </w:rPr>
        <w:t>Dr. Marcia A. Roman, VP for Student Affairs, Seminole State College of Florida</w:t>
      </w:r>
    </w:p>
    <w:p w:rsidR="002B6392" w:rsidRPr="00332969" w:rsidRDefault="002B6392" w:rsidP="002B6392">
      <w:pPr>
        <w:pStyle w:val="NoSpacing"/>
        <w:rPr>
          <w:rFonts w:ascii="Arial" w:hAnsi="Arial" w:cs="Arial"/>
        </w:rPr>
      </w:pPr>
      <w:r w:rsidRPr="00332969">
        <w:rPr>
          <w:rFonts w:ascii="Arial" w:hAnsi="Arial" w:cs="Arial"/>
        </w:rPr>
        <w:t>Dr. Tonjua Williams, VP, Academic &amp; Student Affairs, St. Petersburg College</w:t>
      </w:r>
    </w:p>
    <w:p w:rsidR="002B6392" w:rsidRPr="00332969" w:rsidRDefault="002B6392" w:rsidP="00F8477C">
      <w:pPr>
        <w:pStyle w:val="NoSpacing"/>
        <w:rPr>
          <w:rFonts w:ascii="Arial" w:hAnsi="Arial" w:cs="Arial"/>
        </w:rPr>
      </w:pPr>
    </w:p>
    <w:p w:rsidR="002B6392" w:rsidRPr="00332969" w:rsidRDefault="002B6392" w:rsidP="008440EA">
      <w:pPr>
        <w:pStyle w:val="NoSpacing"/>
        <w:numPr>
          <w:ilvl w:val="0"/>
          <w:numId w:val="7"/>
        </w:numPr>
        <w:rPr>
          <w:rFonts w:ascii="Arial" w:hAnsi="Arial" w:cs="Arial"/>
        </w:rPr>
      </w:pPr>
      <w:r w:rsidRPr="00332969">
        <w:rPr>
          <w:rFonts w:ascii="Arial" w:hAnsi="Arial" w:cs="Arial"/>
        </w:rPr>
        <w:t>Common Core State Standards – Curriculum alignment will eventually affect preparation of FTIC</w:t>
      </w:r>
    </w:p>
    <w:p w:rsidR="002B6392" w:rsidRPr="00332969" w:rsidRDefault="002B6392" w:rsidP="008440EA">
      <w:pPr>
        <w:pStyle w:val="NoSpacing"/>
        <w:numPr>
          <w:ilvl w:val="0"/>
          <w:numId w:val="7"/>
        </w:numPr>
        <w:rPr>
          <w:rFonts w:ascii="Arial" w:hAnsi="Arial" w:cs="Arial"/>
        </w:rPr>
      </w:pPr>
      <w:r w:rsidRPr="00332969">
        <w:rPr>
          <w:rFonts w:ascii="Arial" w:hAnsi="Arial" w:cs="Arial"/>
        </w:rPr>
        <w:t>Future legislative action relative to DE</w:t>
      </w:r>
    </w:p>
    <w:p w:rsidR="002B6392" w:rsidRPr="00332969" w:rsidRDefault="002B6392" w:rsidP="008440EA">
      <w:pPr>
        <w:pStyle w:val="NoSpacing"/>
        <w:numPr>
          <w:ilvl w:val="0"/>
          <w:numId w:val="7"/>
        </w:numPr>
        <w:rPr>
          <w:rFonts w:ascii="Arial" w:hAnsi="Arial" w:cs="Arial"/>
        </w:rPr>
      </w:pPr>
      <w:r w:rsidRPr="00332969">
        <w:rPr>
          <w:rFonts w:ascii="Arial" w:hAnsi="Arial" w:cs="Arial"/>
        </w:rPr>
        <w:t>Differentiated HS Diplomas</w:t>
      </w:r>
    </w:p>
    <w:p w:rsidR="002B6392" w:rsidRPr="00332969" w:rsidRDefault="002B6392" w:rsidP="008440EA">
      <w:pPr>
        <w:pStyle w:val="NoSpacing"/>
        <w:numPr>
          <w:ilvl w:val="0"/>
          <w:numId w:val="7"/>
        </w:numPr>
        <w:rPr>
          <w:rFonts w:ascii="Arial" w:hAnsi="Arial" w:cs="Arial"/>
        </w:rPr>
      </w:pPr>
      <w:r w:rsidRPr="00332969">
        <w:rPr>
          <w:rFonts w:ascii="Arial" w:hAnsi="Arial" w:cs="Arial"/>
        </w:rPr>
        <w:t>Extended time in gateway courses (for example 4-credit ENC1101)</w:t>
      </w:r>
    </w:p>
    <w:p w:rsidR="002B6392" w:rsidRPr="00332969" w:rsidRDefault="002B6392" w:rsidP="008440EA">
      <w:pPr>
        <w:pStyle w:val="NoSpacing"/>
        <w:numPr>
          <w:ilvl w:val="0"/>
          <w:numId w:val="7"/>
        </w:numPr>
        <w:rPr>
          <w:rFonts w:ascii="Arial" w:hAnsi="Arial" w:cs="Arial"/>
        </w:rPr>
      </w:pPr>
      <w:r w:rsidRPr="00332969">
        <w:rPr>
          <w:rFonts w:ascii="Arial" w:hAnsi="Arial" w:cs="Arial"/>
        </w:rPr>
        <w:t>Group Discussions - Student</w:t>
      </w:r>
      <w:r w:rsidR="00656FED" w:rsidRPr="00332969">
        <w:rPr>
          <w:rFonts w:ascii="Arial" w:hAnsi="Arial" w:cs="Arial"/>
        </w:rPr>
        <w:t xml:space="preserve"> Services issues related to Developmental Education implementation</w:t>
      </w:r>
    </w:p>
    <w:p w:rsidR="001D2E45" w:rsidRPr="00332969" w:rsidRDefault="001D2E45" w:rsidP="00F8477C">
      <w:pPr>
        <w:pStyle w:val="NoSpacing"/>
        <w:rPr>
          <w:rFonts w:ascii="Arial" w:hAnsi="Arial" w:cs="Arial"/>
        </w:rPr>
      </w:pPr>
    </w:p>
    <w:p w:rsidR="001D2E45" w:rsidRPr="00332969" w:rsidRDefault="001D2E45" w:rsidP="00F8477C">
      <w:pPr>
        <w:pStyle w:val="NoSpacing"/>
        <w:rPr>
          <w:rFonts w:ascii="Arial" w:hAnsi="Arial" w:cs="Arial"/>
        </w:rPr>
      </w:pPr>
      <w:r w:rsidRPr="00332969">
        <w:rPr>
          <w:rFonts w:ascii="Arial" w:hAnsi="Arial" w:cs="Arial"/>
        </w:rPr>
        <w:t>Nuts and Bolts</w:t>
      </w:r>
    </w:p>
    <w:p w:rsidR="001D2E45" w:rsidRPr="00332969" w:rsidRDefault="001D2E45" w:rsidP="001D2E45">
      <w:pPr>
        <w:pStyle w:val="NoSpacing"/>
        <w:numPr>
          <w:ilvl w:val="0"/>
          <w:numId w:val="9"/>
        </w:numPr>
        <w:rPr>
          <w:rFonts w:ascii="Arial" w:hAnsi="Arial" w:cs="Arial"/>
        </w:rPr>
      </w:pPr>
      <w:r w:rsidRPr="00332969">
        <w:rPr>
          <w:rFonts w:ascii="Arial" w:hAnsi="Arial" w:cs="Arial"/>
        </w:rPr>
        <w:t>Dual Enrollment issues</w:t>
      </w:r>
    </w:p>
    <w:p w:rsidR="001D2E45" w:rsidRPr="00332969" w:rsidRDefault="001D2E45" w:rsidP="001D2E45">
      <w:pPr>
        <w:pStyle w:val="NoSpacing"/>
        <w:numPr>
          <w:ilvl w:val="0"/>
          <w:numId w:val="9"/>
        </w:numPr>
        <w:rPr>
          <w:rFonts w:ascii="Arial" w:hAnsi="Arial" w:cs="Arial"/>
        </w:rPr>
      </w:pPr>
      <w:r w:rsidRPr="00332969">
        <w:rPr>
          <w:rFonts w:ascii="Arial" w:hAnsi="Arial" w:cs="Arial"/>
        </w:rPr>
        <w:t>Deferred Action for Childhood Arrivals</w:t>
      </w:r>
    </w:p>
    <w:p w:rsidR="001D2E45" w:rsidRPr="00332969" w:rsidRDefault="001D2E45" w:rsidP="001D2E45">
      <w:pPr>
        <w:pStyle w:val="NoSpacing"/>
        <w:numPr>
          <w:ilvl w:val="0"/>
          <w:numId w:val="9"/>
        </w:numPr>
        <w:rPr>
          <w:rFonts w:ascii="Arial" w:hAnsi="Arial" w:cs="Arial"/>
        </w:rPr>
      </w:pPr>
      <w:r w:rsidRPr="00332969">
        <w:rPr>
          <w:rFonts w:ascii="Arial" w:hAnsi="Arial" w:cs="Arial"/>
        </w:rPr>
        <w:t>Florida Virtual Council – recommend that five regional representatives for CSA ask their presidents to serve as alternates for Student Services for their institutions.</w:t>
      </w:r>
    </w:p>
    <w:p w:rsidR="001D2E45" w:rsidRPr="00332969" w:rsidRDefault="001D2E45" w:rsidP="001D2E45">
      <w:pPr>
        <w:pStyle w:val="NoSpacing"/>
        <w:numPr>
          <w:ilvl w:val="0"/>
          <w:numId w:val="9"/>
        </w:numPr>
        <w:rPr>
          <w:rFonts w:ascii="Arial" w:hAnsi="Arial" w:cs="Arial"/>
        </w:rPr>
      </w:pPr>
      <w:r w:rsidRPr="00332969">
        <w:rPr>
          <w:rFonts w:ascii="Arial" w:hAnsi="Arial" w:cs="Arial"/>
        </w:rPr>
        <w:t>National Council for Student Development, (October conference in Tampa), Dr. Kenneth Ray</w:t>
      </w:r>
    </w:p>
    <w:p w:rsidR="002B6392" w:rsidRPr="00332969" w:rsidRDefault="002B6392" w:rsidP="00F8477C">
      <w:pPr>
        <w:pStyle w:val="NoSpacing"/>
        <w:rPr>
          <w:rFonts w:ascii="Arial" w:hAnsi="Arial" w:cs="Arial"/>
        </w:rPr>
      </w:pPr>
    </w:p>
    <w:p w:rsidR="002B6392" w:rsidRPr="00332969" w:rsidRDefault="002B6392" w:rsidP="00F8477C">
      <w:pPr>
        <w:pStyle w:val="NoSpacing"/>
        <w:rPr>
          <w:rFonts w:ascii="Arial" w:hAnsi="Arial" w:cs="Arial"/>
        </w:rPr>
      </w:pPr>
    </w:p>
    <w:p w:rsidR="00F8477C" w:rsidRPr="00332969" w:rsidRDefault="00700BA7" w:rsidP="00F8477C">
      <w:pPr>
        <w:pStyle w:val="NoSpacing"/>
        <w:rPr>
          <w:rFonts w:ascii="Arial" w:hAnsi="Arial" w:cs="Arial"/>
        </w:rPr>
      </w:pPr>
      <w:r w:rsidRPr="00332969">
        <w:rPr>
          <w:rFonts w:ascii="Arial" w:hAnsi="Arial" w:cs="Arial"/>
        </w:rPr>
        <w:t>Friday, May 31, 2013</w:t>
      </w:r>
    </w:p>
    <w:p w:rsidR="00700BA7" w:rsidRPr="00332969" w:rsidRDefault="00700BA7" w:rsidP="00F8477C">
      <w:pPr>
        <w:pStyle w:val="NoSpacing"/>
        <w:rPr>
          <w:rFonts w:ascii="Arial" w:hAnsi="Arial" w:cs="Arial"/>
        </w:rPr>
      </w:pPr>
    </w:p>
    <w:p w:rsidR="00700BA7" w:rsidRPr="00332969" w:rsidRDefault="008440EA" w:rsidP="00F8477C">
      <w:pPr>
        <w:pStyle w:val="NoSpacing"/>
        <w:rPr>
          <w:rFonts w:ascii="Arial" w:hAnsi="Arial" w:cs="Arial"/>
        </w:rPr>
      </w:pPr>
      <w:r w:rsidRPr="00332969">
        <w:rPr>
          <w:rFonts w:ascii="Arial" w:hAnsi="Arial" w:cs="Arial"/>
        </w:rPr>
        <w:t xml:space="preserve">CSA </w:t>
      </w:r>
      <w:r w:rsidR="00700BA7" w:rsidRPr="00332969">
        <w:rPr>
          <w:rFonts w:ascii="Arial" w:hAnsi="Arial" w:cs="Arial"/>
        </w:rPr>
        <w:t>Business Meeting</w:t>
      </w:r>
    </w:p>
    <w:p w:rsidR="008440EA" w:rsidRPr="00332969" w:rsidRDefault="008440EA" w:rsidP="00F8477C">
      <w:pPr>
        <w:pStyle w:val="NoSpacing"/>
        <w:rPr>
          <w:rFonts w:ascii="Arial" w:hAnsi="Arial" w:cs="Arial"/>
        </w:rPr>
      </w:pPr>
    </w:p>
    <w:p w:rsidR="00700BA7" w:rsidRPr="00332969" w:rsidRDefault="00700BA7" w:rsidP="00F8477C">
      <w:pPr>
        <w:pStyle w:val="NoSpacing"/>
        <w:rPr>
          <w:rFonts w:ascii="Arial" w:hAnsi="Arial" w:cs="Arial"/>
        </w:rPr>
      </w:pPr>
      <w:r w:rsidRPr="00332969">
        <w:rPr>
          <w:rFonts w:ascii="Arial" w:hAnsi="Arial" w:cs="Arial"/>
        </w:rPr>
        <w:t>Approval of Minutes</w:t>
      </w:r>
      <w:r w:rsidR="008440EA" w:rsidRPr="00332969">
        <w:rPr>
          <w:rFonts w:ascii="Arial" w:hAnsi="Arial" w:cs="Arial"/>
        </w:rPr>
        <w:t xml:space="preserve"> for </w:t>
      </w:r>
    </w:p>
    <w:p w:rsidR="008440EA" w:rsidRPr="00332969" w:rsidRDefault="008440EA" w:rsidP="00F8477C">
      <w:pPr>
        <w:pStyle w:val="NoSpacing"/>
        <w:rPr>
          <w:rFonts w:ascii="Arial" w:hAnsi="Arial" w:cs="Arial"/>
        </w:rPr>
      </w:pPr>
    </w:p>
    <w:p w:rsidR="00700BA7" w:rsidRPr="00332969" w:rsidRDefault="00700BA7" w:rsidP="00F8477C">
      <w:pPr>
        <w:pStyle w:val="NoSpacing"/>
        <w:rPr>
          <w:rFonts w:ascii="Arial" w:hAnsi="Arial" w:cs="Arial"/>
        </w:rPr>
      </w:pPr>
      <w:r w:rsidRPr="00332969">
        <w:rPr>
          <w:rFonts w:ascii="Arial" w:hAnsi="Arial" w:cs="Arial"/>
        </w:rPr>
        <w:t>Election Results</w:t>
      </w:r>
    </w:p>
    <w:p w:rsidR="00D63FFD" w:rsidRPr="00332969" w:rsidRDefault="00D63FFD" w:rsidP="00F8477C">
      <w:pPr>
        <w:pStyle w:val="NoSpacing"/>
        <w:rPr>
          <w:rFonts w:ascii="Arial" w:hAnsi="Arial" w:cs="Arial"/>
        </w:rPr>
      </w:pPr>
    </w:p>
    <w:p w:rsidR="00D63FFD" w:rsidRPr="00332969" w:rsidRDefault="00D63FFD" w:rsidP="00D63FFD">
      <w:pPr>
        <w:pStyle w:val="NoSpacing"/>
        <w:rPr>
          <w:rFonts w:ascii="Arial" w:hAnsi="Arial" w:cs="Arial"/>
        </w:rPr>
      </w:pPr>
      <w:r w:rsidRPr="00332969">
        <w:rPr>
          <w:rFonts w:ascii="Arial" w:hAnsi="Arial" w:cs="Arial"/>
        </w:rPr>
        <w:t>Chair Elect</w:t>
      </w:r>
    </w:p>
    <w:p w:rsidR="00D63FFD" w:rsidRPr="00332969" w:rsidRDefault="00D63FFD" w:rsidP="00D63FFD">
      <w:pPr>
        <w:pStyle w:val="NoSpacing"/>
        <w:rPr>
          <w:rFonts w:ascii="Arial" w:hAnsi="Arial" w:cs="Arial"/>
        </w:rPr>
      </w:pPr>
      <w:r w:rsidRPr="00332969">
        <w:rPr>
          <w:rFonts w:ascii="Arial" w:hAnsi="Arial" w:cs="Arial"/>
        </w:rPr>
        <w:t>Dr. Marcia A. Roman, Seminole State College of Florida</w:t>
      </w:r>
    </w:p>
    <w:p w:rsidR="00D63FFD" w:rsidRPr="00332969" w:rsidRDefault="00D63FFD" w:rsidP="00D63FFD">
      <w:pPr>
        <w:pStyle w:val="NoSpacing"/>
        <w:rPr>
          <w:rFonts w:ascii="Arial" w:hAnsi="Arial" w:cs="Arial"/>
        </w:rPr>
      </w:pPr>
    </w:p>
    <w:p w:rsidR="00D63FFD" w:rsidRPr="00332969" w:rsidRDefault="00D63FFD" w:rsidP="00D63FFD">
      <w:pPr>
        <w:pStyle w:val="NoSpacing"/>
        <w:rPr>
          <w:rFonts w:ascii="Arial" w:hAnsi="Arial" w:cs="Arial"/>
        </w:rPr>
      </w:pPr>
      <w:r w:rsidRPr="00332969">
        <w:rPr>
          <w:rFonts w:ascii="Arial" w:hAnsi="Arial" w:cs="Arial"/>
        </w:rPr>
        <w:t>Region II</w:t>
      </w:r>
    </w:p>
    <w:p w:rsidR="00D63FFD" w:rsidRPr="00332969" w:rsidRDefault="00D63FFD" w:rsidP="00D63FFD">
      <w:pPr>
        <w:pStyle w:val="NoSpacing"/>
        <w:rPr>
          <w:rFonts w:ascii="Arial" w:hAnsi="Arial" w:cs="Arial"/>
        </w:rPr>
      </w:pPr>
      <w:r w:rsidRPr="00332969">
        <w:rPr>
          <w:rFonts w:ascii="Arial" w:hAnsi="Arial" w:cs="Arial"/>
        </w:rPr>
        <w:t>Dr. Gilbert L. Evans, Jr., St. Johns River State College</w:t>
      </w:r>
    </w:p>
    <w:p w:rsidR="00D63FFD" w:rsidRPr="00332969" w:rsidRDefault="00D63FFD" w:rsidP="00D63FFD">
      <w:pPr>
        <w:pStyle w:val="NoSpacing"/>
        <w:rPr>
          <w:rFonts w:ascii="Arial" w:hAnsi="Arial" w:cs="Arial"/>
        </w:rPr>
      </w:pPr>
    </w:p>
    <w:p w:rsidR="00D63FFD" w:rsidRPr="00332969" w:rsidRDefault="00D63FFD" w:rsidP="00D63FFD">
      <w:pPr>
        <w:pStyle w:val="NoSpacing"/>
        <w:rPr>
          <w:rFonts w:ascii="Arial" w:hAnsi="Arial" w:cs="Arial"/>
        </w:rPr>
      </w:pPr>
      <w:r w:rsidRPr="00332969">
        <w:rPr>
          <w:rFonts w:ascii="Arial" w:hAnsi="Arial" w:cs="Arial"/>
        </w:rPr>
        <w:t xml:space="preserve">Region IV </w:t>
      </w:r>
    </w:p>
    <w:p w:rsidR="00D63FFD" w:rsidRPr="00332969" w:rsidRDefault="00D63FFD" w:rsidP="00D63FFD">
      <w:pPr>
        <w:pStyle w:val="NoSpacing"/>
        <w:rPr>
          <w:rFonts w:ascii="Arial" w:hAnsi="Arial" w:cs="Arial"/>
        </w:rPr>
      </w:pPr>
      <w:r w:rsidRPr="00332969">
        <w:rPr>
          <w:rFonts w:ascii="Arial" w:hAnsi="Arial" w:cs="Arial"/>
        </w:rPr>
        <w:t>Dr. Patrick Rinard, St. Petersburg College</w:t>
      </w:r>
    </w:p>
    <w:p w:rsidR="00D63FFD" w:rsidRPr="00332969" w:rsidRDefault="00D63FFD" w:rsidP="00D63FFD">
      <w:pPr>
        <w:pStyle w:val="NoSpacing"/>
        <w:rPr>
          <w:rFonts w:ascii="Arial" w:hAnsi="Arial" w:cs="Arial"/>
        </w:rPr>
      </w:pPr>
    </w:p>
    <w:p w:rsidR="00D63FFD" w:rsidRPr="00332969" w:rsidRDefault="00D63FFD" w:rsidP="00D63FFD">
      <w:pPr>
        <w:pStyle w:val="NoSpacing"/>
        <w:rPr>
          <w:rFonts w:ascii="Arial" w:hAnsi="Arial" w:cs="Arial"/>
        </w:rPr>
      </w:pPr>
      <w:r w:rsidRPr="00332969">
        <w:rPr>
          <w:rFonts w:ascii="Arial" w:hAnsi="Arial" w:cs="Arial"/>
        </w:rPr>
        <w:t>Member at Large</w:t>
      </w:r>
    </w:p>
    <w:p w:rsidR="00D63FFD" w:rsidRPr="00332969" w:rsidRDefault="00D63FFD" w:rsidP="00D63FFD">
      <w:pPr>
        <w:pStyle w:val="NoSpacing"/>
        <w:rPr>
          <w:rFonts w:ascii="Arial" w:hAnsi="Arial" w:cs="Arial"/>
        </w:rPr>
      </w:pPr>
    </w:p>
    <w:p w:rsidR="00D63FFD" w:rsidRPr="00332969" w:rsidRDefault="00D63FFD" w:rsidP="00D63FFD">
      <w:pPr>
        <w:pStyle w:val="NoSpacing"/>
        <w:rPr>
          <w:rFonts w:ascii="Arial" w:hAnsi="Arial" w:cs="Arial"/>
        </w:rPr>
      </w:pPr>
      <w:r w:rsidRPr="00332969">
        <w:rPr>
          <w:rFonts w:ascii="Arial" w:hAnsi="Arial" w:cs="Arial"/>
        </w:rPr>
        <w:t>Mr. Gregory Marshall, Polk State College</w:t>
      </w:r>
    </w:p>
    <w:p w:rsidR="00D63FFD" w:rsidRPr="00332969" w:rsidRDefault="00D63FFD" w:rsidP="00D63FFD">
      <w:pPr>
        <w:pStyle w:val="NoSpacing"/>
        <w:rPr>
          <w:rFonts w:ascii="Arial" w:hAnsi="Arial" w:cs="Arial"/>
        </w:rPr>
      </w:pPr>
      <w:r w:rsidRPr="00332969">
        <w:rPr>
          <w:rFonts w:ascii="Arial" w:hAnsi="Arial" w:cs="Arial"/>
        </w:rPr>
        <w:t>Dr. Kim McGinnis, Miami Dade College</w:t>
      </w:r>
    </w:p>
    <w:p w:rsidR="00D63FFD" w:rsidRPr="00332969" w:rsidRDefault="00D63FFD" w:rsidP="00F8477C">
      <w:pPr>
        <w:pStyle w:val="NoSpacing"/>
        <w:rPr>
          <w:rFonts w:ascii="Arial" w:hAnsi="Arial" w:cs="Arial"/>
        </w:rPr>
      </w:pPr>
    </w:p>
    <w:p w:rsidR="00700BA7" w:rsidRPr="00332969" w:rsidRDefault="00700BA7" w:rsidP="00F8477C">
      <w:pPr>
        <w:pStyle w:val="NoSpacing"/>
        <w:rPr>
          <w:rFonts w:ascii="Arial" w:hAnsi="Arial" w:cs="Arial"/>
        </w:rPr>
      </w:pPr>
      <w:r w:rsidRPr="00332969">
        <w:rPr>
          <w:rFonts w:ascii="Arial" w:hAnsi="Arial" w:cs="Arial"/>
        </w:rPr>
        <w:t>State Reports</w:t>
      </w:r>
    </w:p>
    <w:p w:rsidR="00392213" w:rsidRPr="00332969" w:rsidRDefault="00392213" w:rsidP="00392213">
      <w:pPr>
        <w:pStyle w:val="NoSpacing"/>
        <w:numPr>
          <w:ilvl w:val="0"/>
          <w:numId w:val="10"/>
        </w:numPr>
        <w:rPr>
          <w:rFonts w:ascii="Arial" w:hAnsi="Arial" w:cs="Arial"/>
        </w:rPr>
      </w:pPr>
      <w:r w:rsidRPr="00332969">
        <w:rPr>
          <w:rFonts w:ascii="Arial" w:hAnsi="Arial" w:cs="Arial"/>
        </w:rPr>
        <w:t>Florida Virtual College, Tim Wise, CSA representative</w:t>
      </w:r>
    </w:p>
    <w:p w:rsidR="00392213" w:rsidRPr="00332969" w:rsidRDefault="00392213" w:rsidP="00392213">
      <w:pPr>
        <w:pStyle w:val="NoSpacing"/>
        <w:numPr>
          <w:ilvl w:val="1"/>
          <w:numId w:val="10"/>
        </w:numPr>
        <w:rPr>
          <w:rFonts w:ascii="Arial" w:hAnsi="Arial" w:cs="Arial"/>
        </w:rPr>
      </w:pPr>
      <w:r w:rsidRPr="00332969">
        <w:rPr>
          <w:rFonts w:ascii="Arial" w:hAnsi="Arial" w:cs="Arial"/>
        </w:rPr>
        <w:t>Report on new director</w:t>
      </w:r>
    </w:p>
    <w:p w:rsidR="00392213" w:rsidRPr="00332969" w:rsidRDefault="00392213" w:rsidP="00392213">
      <w:pPr>
        <w:pStyle w:val="NoSpacing"/>
        <w:numPr>
          <w:ilvl w:val="1"/>
          <w:numId w:val="10"/>
        </w:numPr>
        <w:rPr>
          <w:rFonts w:ascii="Arial" w:hAnsi="Arial" w:cs="Arial"/>
        </w:rPr>
      </w:pPr>
      <w:r w:rsidRPr="00332969">
        <w:rPr>
          <w:rFonts w:ascii="Arial" w:hAnsi="Arial" w:cs="Arial"/>
        </w:rPr>
        <w:t>10 board members representing student affairs, academic affairs, library, IT</w:t>
      </w:r>
    </w:p>
    <w:p w:rsidR="00D63FFD" w:rsidRPr="00332969" w:rsidRDefault="00D63FFD" w:rsidP="00392213">
      <w:pPr>
        <w:pStyle w:val="NoSpacing"/>
        <w:numPr>
          <w:ilvl w:val="0"/>
          <w:numId w:val="10"/>
        </w:numPr>
        <w:rPr>
          <w:rFonts w:ascii="Arial" w:hAnsi="Arial" w:cs="Arial"/>
        </w:rPr>
      </w:pPr>
      <w:r w:rsidRPr="00332969">
        <w:rPr>
          <w:rFonts w:ascii="Arial" w:hAnsi="Arial" w:cs="Arial"/>
        </w:rPr>
        <w:t>Florida College System Activities Association, Ken Ray will send out report via email to CSA members</w:t>
      </w:r>
    </w:p>
    <w:p w:rsidR="00D63FFD" w:rsidRPr="00332969" w:rsidRDefault="00D63FFD" w:rsidP="00392213">
      <w:pPr>
        <w:pStyle w:val="NoSpacing"/>
        <w:numPr>
          <w:ilvl w:val="1"/>
          <w:numId w:val="10"/>
        </w:numPr>
        <w:rPr>
          <w:rFonts w:ascii="Arial" w:hAnsi="Arial" w:cs="Arial"/>
        </w:rPr>
      </w:pPr>
      <w:r w:rsidRPr="00332969">
        <w:rPr>
          <w:rFonts w:ascii="Arial" w:hAnsi="Arial" w:cs="Arial"/>
        </w:rPr>
        <w:t>Tracking of student involvement and completion – Lynda Earls from chancellor’s office. Revising survey process to better control variables.</w:t>
      </w:r>
    </w:p>
    <w:p w:rsidR="00392213" w:rsidRPr="00332969" w:rsidRDefault="00392213" w:rsidP="00392213">
      <w:pPr>
        <w:pStyle w:val="NoSpacing"/>
        <w:rPr>
          <w:rFonts w:ascii="Arial" w:hAnsi="Arial" w:cs="Arial"/>
        </w:rPr>
      </w:pPr>
    </w:p>
    <w:p w:rsidR="00D63FFD" w:rsidRPr="00332969" w:rsidRDefault="00D63FFD" w:rsidP="00F8477C">
      <w:pPr>
        <w:pStyle w:val="NoSpacing"/>
        <w:rPr>
          <w:rFonts w:ascii="Arial" w:hAnsi="Arial" w:cs="Arial"/>
        </w:rPr>
      </w:pPr>
    </w:p>
    <w:p w:rsidR="00700BA7" w:rsidRPr="00332969" w:rsidRDefault="00700BA7" w:rsidP="00F8477C">
      <w:pPr>
        <w:pStyle w:val="NoSpacing"/>
        <w:rPr>
          <w:rFonts w:ascii="Arial" w:hAnsi="Arial" w:cs="Arial"/>
        </w:rPr>
      </w:pPr>
      <w:r w:rsidRPr="00332969">
        <w:rPr>
          <w:rFonts w:ascii="Arial" w:hAnsi="Arial" w:cs="Arial"/>
        </w:rPr>
        <w:t>FCSAA</w:t>
      </w:r>
    </w:p>
    <w:p w:rsidR="00D63FFD" w:rsidRPr="00332969" w:rsidRDefault="00D63FFD" w:rsidP="00F8477C">
      <w:pPr>
        <w:pStyle w:val="NoSpacing"/>
        <w:rPr>
          <w:rFonts w:ascii="Arial" w:hAnsi="Arial" w:cs="Arial"/>
        </w:rPr>
      </w:pPr>
    </w:p>
    <w:p w:rsidR="00700BA7" w:rsidRPr="00332969" w:rsidRDefault="00700BA7" w:rsidP="00F8477C">
      <w:pPr>
        <w:pStyle w:val="NoSpacing"/>
        <w:rPr>
          <w:rFonts w:ascii="Arial" w:hAnsi="Arial" w:cs="Arial"/>
        </w:rPr>
      </w:pPr>
      <w:r w:rsidRPr="00332969">
        <w:rPr>
          <w:rFonts w:ascii="Arial" w:hAnsi="Arial" w:cs="Arial"/>
        </w:rPr>
        <w:t>Student Development Commission</w:t>
      </w:r>
      <w:r w:rsidR="00392213" w:rsidRPr="00332969">
        <w:rPr>
          <w:rFonts w:ascii="Arial" w:hAnsi="Arial" w:cs="Arial"/>
        </w:rPr>
        <w:t xml:space="preserve"> Conference</w:t>
      </w:r>
    </w:p>
    <w:p w:rsidR="00392213" w:rsidRPr="00332969" w:rsidRDefault="00392213" w:rsidP="00F8477C">
      <w:pPr>
        <w:pStyle w:val="NoSpacing"/>
        <w:rPr>
          <w:rFonts w:ascii="Arial" w:hAnsi="Arial" w:cs="Arial"/>
        </w:rPr>
      </w:pPr>
    </w:p>
    <w:p w:rsidR="00392213" w:rsidRPr="00332969" w:rsidRDefault="00392213" w:rsidP="00F8477C">
      <w:pPr>
        <w:pStyle w:val="NoSpacing"/>
        <w:rPr>
          <w:rFonts w:ascii="Arial" w:hAnsi="Arial" w:cs="Arial"/>
        </w:rPr>
      </w:pPr>
      <w:r w:rsidRPr="00332969">
        <w:rPr>
          <w:rFonts w:ascii="Arial" w:hAnsi="Arial" w:cs="Arial"/>
        </w:rPr>
        <w:t>Announcements</w:t>
      </w:r>
    </w:p>
    <w:p w:rsidR="00392213" w:rsidRPr="00332969" w:rsidRDefault="00392213" w:rsidP="00F8477C">
      <w:pPr>
        <w:pStyle w:val="NoSpacing"/>
        <w:rPr>
          <w:rFonts w:ascii="Arial" w:hAnsi="Arial" w:cs="Arial"/>
        </w:rPr>
      </w:pPr>
      <w:r w:rsidRPr="00332969">
        <w:rPr>
          <w:rFonts w:ascii="Arial" w:hAnsi="Arial" w:cs="Arial"/>
        </w:rPr>
        <w:t>Lake Sumter Sate College, VP for Student Affairs position</w:t>
      </w:r>
    </w:p>
    <w:p w:rsidR="00700BA7" w:rsidRPr="00332969" w:rsidRDefault="00700BA7" w:rsidP="00F8477C">
      <w:pPr>
        <w:pStyle w:val="NoSpacing"/>
        <w:rPr>
          <w:rFonts w:ascii="Arial" w:hAnsi="Arial" w:cs="Arial"/>
        </w:rPr>
      </w:pPr>
    </w:p>
    <w:p w:rsidR="00392213" w:rsidRPr="00332969" w:rsidRDefault="00392213" w:rsidP="00F8477C">
      <w:pPr>
        <w:pStyle w:val="NoSpacing"/>
        <w:rPr>
          <w:rFonts w:ascii="Arial" w:hAnsi="Arial" w:cs="Arial"/>
        </w:rPr>
      </w:pPr>
      <w:r w:rsidRPr="00332969">
        <w:rPr>
          <w:rFonts w:ascii="Arial" w:hAnsi="Arial" w:cs="Arial"/>
        </w:rPr>
        <w:t>Tim Wise</w:t>
      </w:r>
    </w:p>
    <w:p w:rsidR="00392213" w:rsidRPr="00332969" w:rsidRDefault="00392213" w:rsidP="00F8477C">
      <w:pPr>
        <w:pStyle w:val="NoSpacing"/>
        <w:rPr>
          <w:rFonts w:ascii="Arial" w:hAnsi="Arial" w:cs="Arial"/>
        </w:rPr>
      </w:pPr>
      <w:r w:rsidRPr="00332969">
        <w:rPr>
          <w:rFonts w:ascii="Arial" w:hAnsi="Arial" w:cs="Arial"/>
        </w:rPr>
        <w:t>CSA listserv</w:t>
      </w:r>
    </w:p>
    <w:p w:rsidR="00392213" w:rsidRPr="00332969" w:rsidRDefault="00392213" w:rsidP="00F8477C">
      <w:pPr>
        <w:pStyle w:val="NoSpacing"/>
        <w:rPr>
          <w:rFonts w:ascii="Arial" w:hAnsi="Arial" w:cs="Arial"/>
        </w:rPr>
      </w:pPr>
      <w:r w:rsidRPr="00332969">
        <w:rPr>
          <w:rFonts w:ascii="Arial" w:hAnsi="Arial" w:cs="Arial"/>
        </w:rPr>
        <w:t>CSSO listserv</w:t>
      </w:r>
    </w:p>
    <w:p w:rsidR="008D0588" w:rsidRPr="00332969" w:rsidRDefault="008D0588" w:rsidP="00F8477C">
      <w:pPr>
        <w:pStyle w:val="NoSpacing"/>
        <w:rPr>
          <w:rFonts w:ascii="Arial" w:hAnsi="Arial" w:cs="Arial"/>
        </w:rPr>
      </w:pPr>
    </w:p>
    <w:p w:rsidR="008D0588" w:rsidRPr="00332969" w:rsidRDefault="008D0588" w:rsidP="00F8477C">
      <w:pPr>
        <w:pStyle w:val="NoSpacing"/>
        <w:rPr>
          <w:rFonts w:ascii="Arial" w:hAnsi="Arial" w:cs="Arial"/>
        </w:rPr>
      </w:pPr>
      <w:r w:rsidRPr="00332969">
        <w:rPr>
          <w:rFonts w:ascii="Arial" w:hAnsi="Arial" w:cs="Arial"/>
        </w:rPr>
        <w:t>CSA/CIA Joint Meeting on Meta-Majors</w:t>
      </w:r>
    </w:p>
    <w:p w:rsidR="008D0588" w:rsidRPr="00332969" w:rsidRDefault="008D0588" w:rsidP="00F8477C">
      <w:pPr>
        <w:pStyle w:val="NoSpacing"/>
        <w:rPr>
          <w:rFonts w:ascii="Arial" w:hAnsi="Arial" w:cs="Arial"/>
        </w:rPr>
      </w:pPr>
      <w:r w:rsidRPr="00332969">
        <w:rPr>
          <w:rFonts w:ascii="Arial" w:hAnsi="Arial" w:cs="Arial"/>
        </w:rPr>
        <w:t>Julie Alexander and Kasonga Butler</w:t>
      </w:r>
    </w:p>
    <w:p w:rsidR="008D0588" w:rsidRPr="00332969" w:rsidRDefault="008D0588" w:rsidP="008D0588">
      <w:pPr>
        <w:pStyle w:val="NoSpacing"/>
        <w:numPr>
          <w:ilvl w:val="0"/>
          <w:numId w:val="11"/>
        </w:numPr>
        <w:rPr>
          <w:rFonts w:ascii="Arial" w:hAnsi="Arial" w:cs="Arial"/>
        </w:rPr>
      </w:pPr>
      <w:r w:rsidRPr="00332969">
        <w:rPr>
          <w:rFonts w:ascii="Arial" w:hAnsi="Arial" w:cs="Arial"/>
        </w:rPr>
        <w:t>Review of statute and implications to rule making language and institutional implementation</w:t>
      </w:r>
    </w:p>
    <w:p w:rsidR="008D0588" w:rsidRPr="00332969" w:rsidRDefault="008D0588" w:rsidP="008D0588">
      <w:pPr>
        <w:pStyle w:val="NoSpacing"/>
        <w:numPr>
          <w:ilvl w:val="0"/>
          <w:numId w:val="11"/>
        </w:numPr>
        <w:rPr>
          <w:rFonts w:ascii="Arial" w:hAnsi="Arial" w:cs="Arial"/>
        </w:rPr>
      </w:pPr>
      <w:r w:rsidRPr="00332969">
        <w:rPr>
          <w:rFonts w:ascii="Arial" w:hAnsi="Arial" w:cs="Arial"/>
        </w:rPr>
        <w:t>Julie will send out versions of proposed language incorporating feedback from participants</w:t>
      </w:r>
    </w:p>
    <w:p w:rsidR="008D0588" w:rsidRPr="00332969" w:rsidRDefault="008D0588" w:rsidP="008D0588">
      <w:pPr>
        <w:pStyle w:val="NoSpacing"/>
        <w:numPr>
          <w:ilvl w:val="0"/>
          <w:numId w:val="11"/>
        </w:numPr>
        <w:rPr>
          <w:rFonts w:ascii="Arial" w:hAnsi="Arial" w:cs="Arial"/>
        </w:rPr>
      </w:pPr>
      <w:r w:rsidRPr="00332969">
        <w:rPr>
          <w:rFonts w:ascii="Arial" w:hAnsi="Arial" w:cs="Arial"/>
        </w:rPr>
        <w:t>Chancellor’s office will provide a affidavit template for use when advising students. “I’ve been advised of my options and developed an education plan with an identified meta-major”</w:t>
      </w:r>
    </w:p>
    <w:sectPr w:rsidR="008D0588" w:rsidRPr="00332969" w:rsidSect="0060110D">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A6" w:rsidRDefault="00B501A6" w:rsidP="00997475">
      <w:pPr>
        <w:spacing w:after="0" w:line="240" w:lineRule="auto"/>
      </w:pPr>
      <w:r>
        <w:separator/>
      </w:r>
    </w:p>
  </w:endnote>
  <w:endnote w:type="continuationSeparator" w:id="0">
    <w:p w:rsidR="00B501A6" w:rsidRDefault="00B501A6" w:rsidP="0099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A6" w:rsidRDefault="00B501A6" w:rsidP="00997475">
      <w:pPr>
        <w:spacing w:after="0" w:line="240" w:lineRule="auto"/>
      </w:pPr>
      <w:r>
        <w:separator/>
      </w:r>
    </w:p>
  </w:footnote>
  <w:footnote w:type="continuationSeparator" w:id="0">
    <w:p w:rsidR="00B501A6" w:rsidRDefault="00B501A6" w:rsidP="009974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7475" w:rsidRDefault="00D3151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31286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7475" w:rsidRDefault="00D31514">
    <w:pPr>
      <w:pStyle w:val="Header"/>
      <w:jc w:val="right"/>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312867"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766197899"/>
        <w:docPartObj>
          <w:docPartGallery w:val="Page Numbers (Top of Page)"/>
          <w:docPartUnique/>
        </w:docPartObj>
      </w:sdtPr>
      <w:sdtEndPr>
        <w:rPr>
          <w:noProof/>
        </w:rPr>
      </w:sdtEndPr>
      <w:sdtContent>
        <w:r w:rsidR="00F30E8B">
          <w:fldChar w:fldCharType="begin"/>
        </w:r>
        <w:r w:rsidR="00997475">
          <w:instrText xml:space="preserve"> PAGE   \* MERGEFORMAT </w:instrText>
        </w:r>
        <w:r w:rsidR="00F30E8B">
          <w:fldChar w:fldCharType="separate"/>
        </w:r>
        <w:r>
          <w:rPr>
            <w:noProof/>
          </w:rPr>
          <w:t>1</w:t>
        </w:r>
        <w:r w:rsidR="00F30E8B">
          <w:rPr>
            <w:noProof/>
          </w:rPr>
          <w:fldChar w:fldCharType="end"/>
        </w:r>
      </w:sdtContent>
    </w:sdt>
  </w:p>
  <w:p w:rsidR="00997475" w:rsidRDefault="009974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7475" w:rsidRDefault="00D3151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31286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597"/>
    <w:multiLevelType w:val="hybridMultilevel"/>
    <w:tmpl w:val="33CA3988"/>
    <w:lvl w:ilvl="0" w:tplc="83165452">
      <w:start w:val="1"/>
      <w:numFmt w:val="bullet"/>
      <w:lvlText w:val="•"/>
      <w:lvlJc w:val="left"/>
      <w:pPr>
        <w:tabs>
          <w:tab w:val="num" w:pos="720"/>
        </w:tabs>
        <w:ind w:left="720" w:hanging="360"/>
      </w:pPr>
      <w:rPr>
        <w:rFonts w:ascii="Arial" w:hAnsi="Arial" w:hint="default"/>
      </w:rPr>
    </w:lvl>
    <w:lvl w:ilvl="1" w:tplc="4544BAAC">
      <w:start w:val="576"/>
      <w:numFmt w:val="bullet"/>
      <w:lvlText w:val="–"/>
      <w:lvlJc w:val="left"/>
      <w:pPr>
        <w:tabs>
          <w:tab w:val="num" w:pos="1440"/>
        </w:tabs>
        <w:ind w:left="1440" w:hanging="360"/>
      </w:pPr>
      <w:rPr>
        <w:rFonts w:ascii="Arial" w:hAnsi="Arial" w:hint="default"/>
      </w:rPr>
    </w:lvl>
    <w:lvl w:ilvl="2" w:tplc="E356E982" w:tentative="1">
      <w:start w:val="1"/>
      <w:numFmt w:val="bullet"/>
      <w:lvlText w:val="•"/>
      <w:lvlJc w:val="left"/>
      <w:pPr>
        <w:tabs>
          <w:tab w:val="num" w:pos="2160"/>
        </w:tabs>
        <w:ind w:left="2160" w:hanging="360"/>
      </w:pPr>
      <w:rPr>
        <w:rFonts w:ascii="Arial" w:hAnsi="Arial" w:hint="default"/>
      </w:rPr>
    </w:lvl>
    <w:lvl w:ilvl="3" w:tplc="E6EA4E04" w:tentative="1">
      <w:start w:val="1"/>
      <w:numFmt w:val="bullet"/>
      <w:lvlText w:val="•"/>
      <w:lvlJc w:val="left"/>
      <w:pPr>
        <w:tabs>
          <w:tab w:val="num" w:pos="2880"/>
        </w:tabs>
        <w:ind w:left="2880" w:hanging="360"/>
      </w:pPr>
      <w:rPr>
        <w:rFonts w:ascii="Arial" w:hAnsi="Arial" w:hint="default"/>
      </w:rPr>
    </w:lvl>
    <w:lvl w:ilvl="4" w:tplc="44165686" w:tentative="1">
      <w:start w:val="1"/>
      <w:numFmt w:val="bullet"/>
      <w:lvlText w:val="•"/>
      <w:lvlJc w:val="left"/>
      <w:pPr>
        <w:tabs>
          <w:tab w:val="num" w:pos="3600"/>
        </w:tabs>
        <w:ind w:left="3600" w:hanging="360"/>
      </w:pPr>
      <w:rPr>
        <w:rFonts w:ascii="Arial" w:hAnsi="Arial" w:hint="default"/>
      </w:rPr>
    </w:lvl>
    <w:lvl w:ilvl="5" w:tplc="E4588C44" w:tentative="1">
      <w:start w:val="1"/>
      <w:numFmt w:val="bullet"/>
      <w:lvlText w:val="•"/>
      <w:lvlJc w:val="left"/>
      <w:pPr>
        <w:tabs>
          <w:tab w:val="num" w:pos="4320"/>
        </w:tabs>
        <w:ind w:left="4320" w:hanging="360"/>
      </w:pPr>
      <w:rPr>
        <w:rFonts w:ascii="Arial" w:hAnsi="Arial" w:hint="default"/>
      </w:rPr>
    </w:lvl>
    <w:lvl w:ilvl="6" w:tplc="AA4472BC" w:tentative="1">
      <w:start w:val="1"/>
      <w:numFmt w:val="bullet"/>
      <w:lvlText w:val="•"/>
      <w:lvlJc w:val="left"/>
      <w:pPr>
        <w:tabs>
          <w:tab w:val="num" w:pos="5040"/>
        </w:tabs>
        <w:ind w:left="5040" w:hanging="360"/>
      </w:pPr>
      <w:rPr>
        <w:rFonts w:ascii="Arial" w:hAnsi="Arial" w:hint="default"/>
      </w:rPr>
    </w:lvl>
    <w:lvl w:ilvl="7" w:tplc="F9F244E6" w:tentative="1">
      <w:start w:val="1"/>
      <w:numFmt w:val="bullet"/>
      <w:lvlText w:val="•"/>
      <w:lvlJc w:val="left"/>
      <w:pPr>
        <w:tabs>
          <w:tab w:val="num" w:pos="5760"/>
        </w:tabs>
        <w:ind w:left="5760" w:hanging="360"/>
      </w:pPr>
      <w:rPr>
        <w:rFonts w:ascii="Arial" w:hAnsi="Arial" w:hint="default"/>
      </w:rPr>
    </w:lvl>
    <w:lvl w:ilvl="8" w:tplc="A5043BC2" w:tentative="1">
      <w:start w:val="1"/>
      <w:numFmt w:val="bullet"/>
      <w:lvlText w:val="•"/>
      <w:lvlJc w:val="left"/>
      <w:pPr>
        <w:tabs>
          <w:tab w:val="num" w:pos="6480"/>
        </w:tabs>
        <w:ind w:left="6480" w:hanging="360"/>
      </w:pPr>
      <w:rPr>
        <w:rFonts w:ascii="Arial" w:hAnsi="Arial" w:hint="default"/>
      </w:rPr>
    </w:lvl>
  </w:abstractNum>
  <w:abstractNum w:abstractNumId="1">
    <w:nsid w:val="07BF5458"/>
    <w:multiLevelType w:val="hybridMultilevel"/>
    <w:tmpl w:val="FD3EBBF0"/>
    <w:lvl w:ilvl="0" w:tplc="7D640A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4690A"/>
    <w:multiLevelType w:val="hybridMultilevel"/>
    <w:tmpl w:val="D8FE0A6C"/>
    <w:lvl w:ilvl="0" w:tplc="26B415F8">
      <w:start w:val="1"/>
      <w:numFmt w:val="bullet"/>
      <w:lvlText w:val="•"/>
      <w:lvlJc w:val="left"/>
      <w:pPr>
        <w:tabs>
          <w:tab w:val="num" w:pos="720"/>
        </w:tabs>
        <w:ind w:left="720" w:hanging="360"/>
      </w:pPr>
      <w:rPr>
        <w:rFonts w:ascii="Arial" w:hAnsi="Arial" w:hint="default"/>
      </w:rPr>
    </w:lvl>
    <w:lvl w:ilvl="1" w:tplc="4962A9A6" w:tentative="1">
      <w:start w:val="1"/>
      <w:numFmt w:val="bullet"/>
      <w:lvlText w:val="•"/>
      <w:lvlJc w:val="left"/>
      <w:pPr>
        <w:tabs>
          <w:tab w:val="num" w:pos="1440"/>
        </w:tabs>
        <w:ind w:left="1440" w:hanging="360"/>
      </w:pPr>
      <w:rPr>
        <w:rFonts w:ascii="Arial" w:hAnsi="Arial" w:hint="default"/>
      </w:rPr>
    </w:lvl>
    <w:lvl w:ilvl="2" w:tplc="EE7A7EE4" w:tentative="1">
      <w:start w:val="1"/>
      <w:numFmt w:val="bullet"/>
      <w:lvlText w:val="•"/>
      <w:lvlJc w:val="left"/>
      <w:pPr>
        <w:tabs>
          <w:tab w:val="num" w:pos="2160"/>
        </w:tabs>
        <w:ind w:left="2160" w:hanging="360"/>
      </w:pPr>
      <w:rPr>
        <w:rFonts w:ascii="Arial" w:hAnsi="Arial" w:hint="default"/>
      </w:rPr>
    </w:lvl>
    <w:lvl w:ilvl="3" w:tplc="521C7D1A" w:tentative="1">
      <w:start w:val="1"/>
      <w:numFmt w:val="bullet"/>
      <w:lvlText w:val="•"/>
      <w:lvlJc w:val="left"/>
      <w:pPr>
        <w:tabs>
          <w:tab w:val="num" w:pos="2880"/>
        </w:tabs>
        <w:ind w:left="2880" w:hanging="360"/>
      </w:pPr>
      <w:rPr>
        <w:rFonts w:ascii="Arial" w:hAnsi="Arial" w:hint="default"/>
      </w:rPr>
    </w:lvl>
    <w:lvl w:ilvl="4" w:tplc="EC5E6D72" w:tentative="1">
      <w:start w:val="1"/>
      <w:numFmt w:val="bullet"/>
      <w:lvlText w:val="•"/>
      <w:lvlJc w:val="left"/>
      <w:pPr>
        <w:tabs>
          <w:tab w:val="num" w:pos="3600"/>
        </w:tabs>
        <w:ind w:left="3600" w:hanging="360"/>
      </w:pPr>
      <w:rPr>
        <w:rFonts w:ascii="Arial" w:hAnsi="Arial" w:hint="default"/>
      </w:rPr>
    </w:lvl>
    <w:lvl w:ilvl="5" w:tplc="4AE6D230" w:tentative="1">
      <w:start w:val="1"/>
      <w:numFmt w:val="bullet"/>
      <w:lvlText w:val="•"/>
      <w:lvlJc w:val="left"/>
      <w:pPr>
        <w:tabs>
          <w:tab w:val="num" w:pos="4320"/>
        </w:tabs>
        <w:ind w:left="4320" w:hanging="360"/>
      </w:pPr>
      <w:rPr>
        <w:rFonts w:ascii="Arial" w:hAnsi="Arial" w:hint="default"/>
      </w:rPr>
    </w:lvl>
    <w:lvl w:ilvl="6" w:tplc="20968380" w:tentative="1">
      <w:start w:val="1"/>
      <w:numFmt w:val="bullet"/>
      <w:lvlText w:val="•"/>
      <w:lvlJc w:val="left"/>
      <w:pPr>
        <w:tabs>
          <w:tab w:val="num" w:pos="5040"/>
        </w:tabs>
        <w:ind w:left="5040" w:hanging="360"/>
      </w:pPr>
      <w:rPr>
        <w:rFonts w:ascii="Arial" w:hAnsi="Arial" w:hint="default"/>
      </w:rPr>
    </w:lvl>
    <w:lvl w:ilvl="7" w:tplc="688E6850" w:tentative="1">
      <w:start w:val="1"/>
      <w:numFmt w:val="bullet"/>
      <w:lvlText w:val="•"/>
      <w:lvlJc w:val="left"/>
      <w:pPr>
        <w:tabs>
          <w:tab w:val="num" w:pos="5760"/>
        </w:tabs>
        <w:ind w:left="5760" w:hanging="360"/>
      </w:pPr>
      <w:rPr>
        <w:rFonts w:ascii="Arial" w:hAnsi="Arial" w:hint="default"/>
      </w:rPr>
    </w:lvl>
    <w:lvl w:ilvl="8" w:tplc="4FCCB2A6" w:tentative="1">
      <w:start w:val="1"/>
      <w:numFmt w:val="bullet"/>
      <w:lvlText w:val="•"/>
      <w:lvlJc w:val="left"/>
      <w:pPr>
        <w:tabs>
          <w:tab w:val="num" w:pos="6480"/>
        </w:tabs>
        <w:ind w:left="6480" w:hanging="360"/>
      </w:pPr>
      <w:rPr>
        <w:rFonts w:ascii="Arial" w:hAnsi="Arial" w:hint="default"/>
      </w:rPr>
    </w:lvl>
  </w:abstractNum>
  <w:abstractNum w:abstractNumId="3">
    <w:nsid w:val="08E72DD1"/>
    <w:multiLevelType w:val="hybridMultilevel"/>
    <w:tmpl w:val="C7D0306E"/>
    <w:lvl w:ilvl="0" w:tplc="7D640A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75E3A"/>
    <w:multiLevelType w:val="hybridMultilevel"/>
    <w:tmpl w:val="621671D6"/>
    <w:lvl w:ilvl="0" w:tplc="82FC659C">
      <w:start w:val="1"/>
      <w:numFmt w:val="bullet"/>
      <w:lvlText w:val="•"/>
      <w:lvlJc w:val="left"/>
      <w:pPr>
        <w:tabs>
          <w:tab w:val="num" w:pos="720"/>
        </w:tabs>
        <w:ind w:left="720" w:hanging="360"/>
      </w:pPr>
      <w:rPr>
        <w:rFonts w:ascii="Arial" w:hAnsi="Arial" w:hint="default"/>
      </w:rPr>
    </w:lvl>
    <w:lvl w:ilvl="1" w:tplc="821E49EE" w:tentative="1">
      <w:start w:val="1"/>
      <w:numFmt w:val="bullet"/>
      <w:lvlText w:val="•"/>
      <w:lvlJc w:val="left"/>
      <w:pPr>
        <w:tabs>
          <w:tab w:val="num" w:pos="1440"/>
        </w:tabs>
        <w:ind w:left="1440" w:hanging="360"/>
      </w:pPr>
      <w:rPr>
        <w:rFonts w:ascii="Arial" w:hAnsi="Arial" w:hint="default"/>
      </w:rPr>
    </w:lvl>
    <w:lvl w:ilvl="2" w:tplc="926245A0" w:tentative="1">
      <w:start w:val="1"/>
      <w:numFmt w:val="bullet"/>
      <w:lvlText w:val="•"/>
      <w:lvlJc w:val="left"/>
      <w:pPr>
        <w:tabs>
          <w:tab w:val="num" w:pos="2160"/>
        </w:tabs>
        <w:ind w:left="2160" w:hanging="360"/>
      </w:pPr>
      <w:rPr>
        <w:rFonts w:ascii="Arial" w:hAnsi="Arial" w:hint="default"/>
      </w:rPr>
    </w:lvl>
    <w:lvl w:ilvl="3" w:tplc="990CF88E" w:tentative="1">
      <w:start w:val="1"/>
      <w:numFmt w:val="bullet"/>
      <w:lvlText w:val="•"/>
      <w:lvlJc w:val="left"/>
      <w:pPr>
        <w:tabs>
          <w:tab w:val="num" w:pos="2880"/>
        </w:tabs>
        <w:ind w:left="2880" w:hanging="360"/>
      </w:pPr>
      <w:rPr>
        <w:rFonts w:ascii="Arial" w:hAnsi="Arial" w:hint="default"/>
      </w:rPr>
    </w:lvl>
    <w:lvl w:ilvl="4" w:tplc="1D1C2C78" w:tentative="1">
      <w:start w:val="1"/>
      <w:numFmt w:val="bullet"/>
      <w:lvlText w:val="•"/>
      <w:lvlJc w:val="left"/>
      <w:pPr>
        <w:tabs>
          <w:tab w:val="num" w:pos="3600"/>
        </w:tabs>
        <w:ind w:left="3600" w:hanging="360"/>
      </w:pPr>
      <w:rPr>
        <w:rFonts w:ascii="Arial" w:hAnsi="Arial" w:hint="default"/>
      </w:rPr>
    </w:lvl>
    <w:lvl w:ilvl="5" w:tplc="711A608C" w:tentative="1">
      <w:start w:val="1"/>
      <w:numFmt w:val="bullet"/>
      <w:lvlText w:val="•"/>
      <w:lvlJc w:val="left"/>
      <w:pPr>
        <w:tabs>
          <w:tab w:val="num" w:pos="4320"/>
        </w:tabs>
        <w:ind w:left="4320" w:hanging="360"/>
      </w:pPr>
      <w:rPr>
        <w:rFonts w:ascii="Arial" w:hAnsi="Arial" w:hint="default"/>
      </w:rPr>
    </w:lvl>
    <w:lvl w:ilvl="6" w:tplc="3E42E5D6" w:tentative="1">
      <w:start w:val="1"/>
      <w:numFmt w:val="bullet"/>
      <w:lvlText w:val="•"/>
      <w:lvlJc w:val="left"/>
      <w:pPr>
        <w:tabs>
          <w:tab w:val="num" w:pos="5040"/>
        </w:tabs>
        <w:ind w:left="5040" w:hanging="360"/>
      </w:pPr>
      <w:rPr>
        <w:rFonts w:ascii="Arial" w:hAnsi="Arial" w:hint="default"/>
      </w:rPr>
    </w:lvl>
    <w:lvl w:ilvl="7" w:tplc="F368819E" w:tentative="1">
      <w:start w:val="1"/>
      <w:numFmt w:val="bullet"/>
      <w:lvlText w:val="•"/>
      <w:lvlJc w:val="left"/>
      <w:pPr>
        <w:tabs>
          <w:tab w:val="num" w:pos="5760"/>
        </w:tabs>
        <w:ind w:left="5760" w:hanging="360"/>
      </w:pPr>
      <w:rPr>
        <w:rFonts w:ascii="Arial" w:hAnsi="Arial" w:hint="default"/>
      </w:rPr>
    </w:lvl>
    <w:lvl w:ilvl="8" w:tplc="26C0F472" w:tentative="1">
      <w:start w:val="1"/>
      <w:numFmt w:val="bullet"/>
      <w:lvlText w:val="•"/>
      <w:lvlJc w:val="left"/>
      <w:pPr>
        <w:tabs>
          <w:tab w:val="num" w:pos="6480"/>
        </w:tabs>
        <w:ind w:left="6480" w:hanging="360"/>
      </w:pPr>
      <w:rPr>
        <w:rFonts w:ascii="Arial" w:hAnsi="Arial" w:hint="default"/>
      </w:rPr>
    </w:lvl>
  </w:abstractNum>
  <w:abstractNum w:abstractNumId="5">
    <w:nsid w:val="39484089"/>
    <w:multiLevelType w:val="hybridMultilevel"/>
    <w:tmpl w:val="F8A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54C6F"/>
    <w:multiLevelType w:val="hybridMultilevel"/>
    <w:tmpl w:val="FE20A8C4"/>
    <w:lvl w:ilvl="0" w:tplc="7D640AB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6D694B"/>
    <w:multiLevelType w:val="hybridMultilevel"/>
    <w:tmpl w:val="69041DE6"/>
    <w:lvl w:ilvl="0" w:tplc="80AE1E1E">
      <w:start w:val="1"/>
      <w:numFmt w:val="bullet"/>
      <w:lvlText w:val="•"/>
      <w:lvlJc w:val="left"/>
      <w:pPr>
        <w:tabs>
          <w:tab w:val="num" w:pos="720"/>
        </w:tabs>
        <w:ind w:left="720" w:hanging="360"/>
      </w:pPr>
      <w:rPr>
        <w:rFonts w:ascii="Arial" w:hAnsi="Arial" w:hint="default"/>
      </w:rPr>
    </w:lvl>
    <w:lvl w:ilvl="1" w:tplc="A676A9F0" w:tentative="1">
      <w:start w:val="1"/>
      <w:numFmt w:val="bullet"/>
      <w:lvlText w:val="•"/>
      <w:lvlJc w:val="left"/>
      <w:pPr>
        <w:tabs>
          <w:tab w:val="num" w:pos="1440"/>
        </w:tabs>
        <w:ind w:left="1440" w:hanging="360"/>
      </w:pPr>
      <w:rPr>
        <w:rFonts w:ascii="Arial" w:hAnsi="Arial" w:hint="default"/>
      </w:rPr>
    </w:lvl>
    <w:lvl w:ilvl="2" w:tplc="D77077CE" w:tentative="1">
      <w:start w:val="1"/>
      <w:numFmt w:val="bullet"/>
      <w:lvlText w:val="•"/>
      <w:lvlJc w:val="left"/>
      <w:pPr>
        <w:tabs>
          <w:tab w:val="num" w:pos="2160"/>
        </w:tabs>
        <w:ind w:left="2160" w:hanging="360"/>
      </w:pPr>
      <w:rPr>
        <w:rFonts w:ascii="Arial" w:hAnsi="Arial" w:hint="default"/>
      </w:rPr>
    </w:lvl>
    <w:lvl w:ilvl="3" w:tplc="C032B450" w:tentative="1">
      <w:start w:val="1"/>
      <w:numFmt w:val="bullet"/>
      <w:lvlText w:val="•"/>
      <w:lvlJc w:val="left"/>
      <w:pPr>
        <w:tabs>
          <w:tab w:val="num" w:pos="2880"/>
        </w:tabs>
        <w:ind w:left="2880" w:hanging="360"/>
      </w:pPr>
      <w:rPr>
        <w:rFonts w:ascii="Arial" w:hAnsi="Arial" w:hint="default"/>
      </w:rPr>
    </w:lvl>
    <w:lvl w:ilvl="4" w:tplc="D802733A" w:tentative="1">
      <w:start w:val="1"/>
      <w:numFmt w:val="bullet"/>
      <w:lvlText w:val="•"/>
      <w:lvlJc w:val="left"/>
      <w:pPr>
        <w:tabs>
          <w:tab w:val="num" w:pos="3600"/>
        </w:tabs>
        <w:ind w:left="3600" w:hanging="360"/>
      </w:pPr>
      <w:rPr>
        <w:rFonts w:ascii="Arial" w:hAnsi="Arial" w:hint="default"/>
      </w:rPr>
    </w:lvl>
    <w:lvl w:ilvl="5" w:tplc="190E9F3A" w:tentative="1">
      <w:start w:val="1"/>
      <w:numFmt w:val="bullet"/>
      <w:lvlText w:val="•"/>
      <w:lvlJc w:val="left"/>
      <w:pPr>
        <w:tabs>
          <w:tab w:val="num" w:pos="4320"/>
        </w:tabs>
        <w:ind w:left="4320" w:hanging="360"/>
      </w:pPr>
      <w:rPr>
        <w:rFonts w:ascii="Arial" w:hAnsi="Arial" w:hint="default"/>
      </w:rPr>
    </w:lvl>
    <w:lvl w:ilvl="6" w:tplc="F27E62DE" w:tentative="1">
      <w:start w:val="1"/>
      <w:numFmt w:val="bullet"/>
      <w:lvlText w:val="•"/>
      <w:lvlJc w:val="left"/>
      <w:pPr>
        <w:tabs>
          <w:tab w:val="num" w:pos="5040"/>
        </w:tabs>
        <w:ind w:left="5040" w:hanging="360"/>
      </w:pPr>
      <w:rPr>
        <w:rFonts w:ascii="Arial" w:hAnsi="Arial" w:hint="default"/>
      </w:rPr>
    </w:lvl>
    <w:lvl w:ilvl="7" w:tplc="4606BBF4" w:tentative="1">
      <w:start w:val="1"/>
      <w:numFmt w:val="bullet"/>
      <w:lvlText w:val="•"/>
      <w:lvlJc w:val="left"/>
      <w:pPr>
        <w:tabs>
          <w:tab w:val="num" w:pos="5760"/>
        </w:tabs>
        <w:ind w:left="5760" w:hanging="360"/>
      </w:pPr>
      <w:rPr>
        <w:rFonts w:ascii="Arial" w:hAnsi="Arial" w:hint="default"/>
      </w:rPr>
    </w:lvl>
    <w:lvl w:ilvl="8" w:tplc="0D6C6266" w:tentative="1">
      <w:start w:val="1"/>
      <w:numFmt w:val="bullet"/>
      <w:lvlText w:val="•"/>
      <w:lvlJc w:val="left"/>
      <w:pPr>
        <w:tabs>
          <w:tab w:val="num" w:pos="6480"/>
        </w:tabs>
        <w:ind w:left="6480" w:hanging="360"/>
      </w:pPr>
      <w:rPr>
        <w:rFonts w:ascii="Arial" w:hAnsi="Arial" w:hint="default"/>
      </w:rPr>
    </w:lvl>
  </w:abstractNum>
  <w:abstractNum w:abstractNumId="8">
    <w:nsid w:val="5D9E4A09"/>
    <w:multiLevelType w:val="hybridMultilevel"/>
    <w:tmpl w:val="1D7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22F7B"/>
    <w:multiLevelType w:val="hybridMultilevel"/>
    <w:tmpl w:val="84321A32"/>
    <w:lvl w:ilvl="0" w:tplc="3BBAA674">
      <w:start w:val="1"/>
      <w:numFmt w:val="bullet"/>
      <w:lvlText w:val="•"/>
      <w:lvlJc w:val="left"/>
      <w:pPr>
        <w:tabs>
          <w:tab w:val="num" w:pos="720"/>
        </w:tabs>
        <w:ind w:left="720" w:hanging="360"/>
      </w:pPr>
      <w:rPr>
        <w:rFonts w:ascii="Arial" w:hAnsi="Arial" w:hint="default"/>
      </w:rPr>
    </w:lvl>
    <w:lvl w:ilvl="1" w:tplc="198C6CB2">
      <w:start w:val="1735"/>
      <w:numFmt w:val="bullet"/>
      <w:lvlText w:val="–"/>
      <w:lvlJc w:val="left"/>
      <w:pPr>
        <w:tabs>
          <w:tab w:val="num" w:pos="1440"/>
        </w:tabs>
        <w:ind w:left="1440" w:hanging="360"/>
      </w:pPr>
      <w:rPr>
        <w:rFonts w:ascii="Arial" w:hAnsi="Arial" w:hint="default"/>
      </w:rPr>
    </w:lvl>
    <w:lvl w:ilvl="2" w:tplc="6BE01160" w:tentative="1">
      <w:start w:val="1"/>
      <w:numFmt w:val="bullet"/>
      <w:lvlText w:val="•"/>
      <w:lvlJc w:val="left"/>
      <w:pPr>
        <w:tabs>
          <w:tab w:val="num" w:pos="2160"/>
        </w:tabs>
        <w:ind w:left="2160" w:hanging="360"/>
      </w:pPr>
      <w:rPr>
        <w:rFonts w:ascii="Arial" w:hAnsi="Arial" w:hint="default"/>
      </w:rPr>
    </w:lvl>
    <w:lvl w:ilvl="3" w:tplc="D9DEA5C8" w:tentative="1">
      <w:start w:val="1"/>
      <w:numFmt w:val="bullet"/>
      <w:lvlText w:val="•"/>
      <w:lvlJc w:val="left"/>
      <w:pPr>
        <w:tabs>
          <w:tab w:val="num" w:pos="2880"/>
        </w:tabs>
        <w:ind w:left="2880" w:hanging="360"/>
      </w:pPr>
      <w:rPr>
        <w:rFonts w:ascii="Arial" w:hAnsi="Arial" w:hint="default"/>
      </w:rPr>
    </w:lvl>
    <w:lvl w:ilvl="4" w:tplc="5308F3AC" w:tentative="1">
      <w:start w:val="1"/>
      <w:numFmt w:val="bullet"/>
      <w:lvlText w:val="•"/>
      <w:lvlJc w:val="left"/>
      <w:pPr>
        <w:tabs>
          <w:tab w:val="num" w:pos="3600"/>
        </w:tabs>
        <w:ind w:left="3600" w:hanging="360"/>
      </w:pPr>
      <w:rPr>
        <w:rFonts w:ascii="Arial" w:hAnsi="Arial" w:hint="default"/>
      </w:rPr>
    </w:lvl>
    <w:lvl w:ilvl="5" w:tplc="C33418CC" w:tentative="1">
      <w:start w:val="1"/>
      <w:numFmt w:val="bullet"/>
      <w:lvlText w:val="•"/>
      <w:lvlJc w:val="left"/>
      <w:pPr>
        <w:tabs>
          <w:tab w:val="num" w:pos="4320"/>
        </w:tabs>
        <w:ind w:left="4320" w:hanging="360"/>
      </w:pPr>
      <w:rPr>
        <w:rFonts w:ascii="Arial" w:hAnsi="Arial" w:hint="default"/>
      </w:rPr>
    </w:lvl>
    <w:lvl w:ilvl="6" w:tplc="BB6A7300" w:tentative="1">
      <w:start w:val="1"/>
      <w:numFmt w:val="bullet"/>
      <w:lvlText w:val="•"/>
      <w:lvlJc w:val="left"/>
      <w:pPr>
        <w:tabs>
          <w:tab w:val="num" w:pos="5040"/>
        </w:tabs>
        <w:ind w:left="5040" w:hanging="360"/>
      </w:pPr>
      <w:rPr>
        <w:rFonts w:ascii="Arial" w:hAnsi="Arial" w:hint="default"/>
      </w:rPr>
    </w:lvl>
    <w:lvl w:ilvl="7" w:tplc="21E47162" w:tentative="1">
      <w:start w:val="1"/>
      <w:numFmt w:val="bullet"/>
      <w:lvlText w:val="•"/>
      <w:lvlJc w:val="left"/>
      <w:pPr>
        <w:tabs>
          <w:tab w:val="num" w:pos="5760"/>
        </w:tabs>
        <w:ind w:left="5760" w:hanging="360"/>
      </w:pPr>
      <w:rPr>
        <w:rFonts w:ascii="Arial" w:hAnsi="Arial" w:hint="default"/>
      </w:rPr>
    </w:lvl>
    <w:lvl w:ilvl="8" w:tplc="46300F92" w:tentative="1">
      <w:start w:val="1"/>
      <w:numFmt w:val="bullet"/>
      <w:lvlText w:val="•"/>
      <w:lvlJc w:val="left"/>
      <w:pPr>
        <w:tabs>
          <w:tab w:val="num" w:pos="6480"/>
        </w:tabs>
        <w:ind w:left="6480" w:hanging="360"/>
      </w:pPr>
      <w:rPr>
        <w:rFonts w:ascii="Arial" w:hAnsi="Arial" w:hint="default"/>
      </w:rPr>
    </w:lvl>
  </w:abstractNum>
  <w:abstractNum w:abstractNumId="10">
    <w:nsid w:val="67F439DD"/>
    <w:multiLevelType w:val="hybridMultilevel"/>
    <w:tmpl w:val="B90ED8B0"/>
    <w:lvl w:ilvl="0" w:tplc="7D640ABC">
      <w:start w:val="1"/>
      <w:numFmt w:val="bullet"/>
      <w:lvlText w:val="•"/>
      <w:lvlJc w:val="left"/>
      <w:pPr>
        <w:tabs>
          <w:tab w:val="num" w:pos="720"/>
        </w:tabs>
        <w:ind w:left="720" w:hanging="360"/>
      </w:pPr>
      <w:rPr>
        <w:rFonts w:ascii="Arial" w:hAnsi="Arial" w:hint="default"/>
      </w:rPr>
    </w:lvl>
    <w:lvl w:ilvl="1" w:tplc="4C6C4D14" w:tentative="1">
      <w:start w:val="1"/>
      <w:numFmt w:val="bullet"/>
      <w:lvlText w:val="•"/>
      <w:lvlJc w:val="left"/>
      <w:pPr>
        <w:tabs>
          <w:tab w:val="num" w:pos="1440"/>
        </w:tabs>
        <w:ind w:left="1440" w:hanging="360"/>
      </w:pPr>
      <w:rPr>
        <w:rFonts w:ascii="Arial" w:hAnsi="Arial" w:hint="default"/>
      </w:rPr>
    </w:lvl>
    <w:lvl w:ilvl="2" w:tplc="6E482828" w:tentative="1">
      <w:start w:val="1"/>
      <w:numFmt w:val="bullet"/>
      <w:lvlText w:val="•"/>
      <w:lvlJc w:val="left"/>
      <w:pPr>
        <w:tabs>
          <w:tab w:val="num" w:pos="2160"/>
        </w:tabs>
        <w:ind w:left="2160" w:hanging="360"/>
      </w:pPr>
      <w:rPr>
        <w:rFonts w:ascii="Arial" w:hAnsi="Arial" w:hint="default"/>
      </w:rPr>
    </w:lvl>
    <w:lvl w:ilvl="3" w:tplc="F5FC5226" w:tentative="1">
      <w:start w:val="1"/>
      <w:numFmt w:val="bullet"/>
      <w:lvlText w:val="•"/>
      <w:lvlJc w:val="left"/>
      <w:pPr>
        <w:tabs>
          <w:tab w:val="num" w:pos="2880"/>
        </w:tabs>
        <w:ind w:left="2880" w:hanging="360"/>
      </w:pPr>
      <w:rPr>
        <w:rFonts w:ascii="Arial" w:hAnsi="Arial" w:hint="default"/>
      </w:rPr>
    </w:lvl>
    <w:lvl w:ilvl="4" w:tplc="D7543DD2" w:tentative="1">
      <w:start w:val="1"/>
      <w:numFmt w:val="bullet"/>
      <w:lvlText w:val="•"/>
      <w:lvlJc w:val="left"/>
      <w:pPr>
        <w:tabs>
          <w:tab w:val="num" w:pos="3600"/>
        </w:tabs>
        <w:ind w:left="3600" w:hanging="360"/>
      </w:pPr>
      <w:rPr>
        <w:rFonts w:ascii="Arial" w:hAnsi="Arial" w:hint="default"/>
      </w:rPr>
    </w:lvl>
    <w:lvl w:ilvl="5" w:tplc="3014D43C" w:tentative="1">
      <w:start w:val="1"/>
      <w:numFmt w:val="bullet"/>
      <w:lvlText w:val="•"/>
      <w:lvlJc w:val="left"/>
      <w:pPr>
        <w:tabs>
          <w:tab w:val="num" w:pos="4320"/>
        </w:tabs>
        <w:ind w:left="4320" w:hanging="360"/>
      </w:pPr>
      <w:rPr>
        <w:rFonts w:ascii="Arial" w:hAnsi="Arial" w:hint="default"/>
      </w:rPr>
    </w:lvl>
    <w:lvl w:ilvl="6" w:tplc="AF8C015C" w:tentative="1">
      <w:start w:val="1"/>
      <w:numFmt w:val="bullet"/>
      <w:lvlText w:val="•"/>
      <w:lvlJc w:val="left"/>
      <w:pPr>
        <w:tabs>
          <w:tab w:val="num" w:pos="5040"/>
        </w:tabs>
        <w:ind w:left="5040" w:hanging="360"/>
      </w:pPr>
      <w:rPr>
        <w:rFonts w:ascii="Arial" w:hAnsi="Arial" w:hint="default"/>
      </w:rPr>
    </w:lvl>
    <w:lvl w:ilvl="7" w:tplc="9EC0CD50" w:tentative="1">
      <w:start w:val="1"/>
      <w:numFmt w:val="bullet"/>
      <w:lvlText w:val="•"/>
      <w:lvlJc w:val="left"/>
      <w:pPr>
        <w:tabs>
          <w:tab w:val="num" w:pos="5760"/>
        </w:tabs>
        <w:ind w:left="5760" w:hanging="360"/>
      </w:pPr>
      <w:rPr>
        <w:rFonts w:ascii="Arial" w:hAnsi="Arial" w:hint="default"/>
      </w:rPr>
    </w:lvl>
    <w:lvl w:ilvl="8" w:tplc="F3BE7164" w:tentative="1">
      <w:start w:val="1"/>
      <w:numFmt w:val="bullet"/>
      <w:lvlText w:val="•"/>
      <w:lvlJc w:val="left"/>
      <w:pPr>
        <w:tabs>
          <w:tab w:val="num" w:pos="6480"/>
        </w:tabs>
        <w:ind w:left="6480" w:hanging="360"/>
      </w:pPr>
      <w:rPr>
        <w:rFonts w:ascii="Arial" w:hAnsi="Arial" w:hint="default"/>
      </w:rPr>
    </w:lvl>
  </w:abstractNum>
  <w:abstractNum w:abstractNumId="11">
    <w:nsid w:val="79410743"/>
    <w:multiLevelType w:val="hybridMultilevel"/>
    <w:tmpl w:val="8FD66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75D8F"/>
    <w:multiLevelType w:val="hybridMultilevel"/>
    <w:tmpl w:val="1EB4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0"/>
  </w:num>
  <w:num w:numId="6">
    <w:abstractNumId w:val="9"/>
  </w:num>
  <w:num w:numId="7">
    <w:abstractNumId w:val="1"/>
  </w:num>
  <w:num w:numId="8">
    <w:abstractNumId w:val="3"/>
  </w:num>
  <w:num w:numId="9">
    <w:abstractNumId w:val="6"/>
  </w:num>
  <w:num w:numId="10">
    <w:abstractNumId w:val="1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E9"/>
    <w:rsid w:val="00013F19"/>
    <w:rsid w:val="00066F98"/>
    <w:rsid w:val="000C0481"/>
    <w:rsid w:val="000F740C"/>
    <w:rsid w:val="00103637"/>
    <w:rsid w:val="0013147B"/>
    <w:rsid w:val="00134208"/>
    <w:rsid w:val="00134E7D"/>
    <w:rsid w:val="001D2E45"/>
    <w:rsid w:val="0023414F"/>
    <w:rsid w:val="00240458"/>
    <w:rsid w:val="002532FC"/>
    <w:rsid w:val="00284BD7"/>
    <w:rsid w:val="002B567E"/>
    <w:rsid w:val="002B6392"/>
    <w:rsid w:val="002B785B"/>
    <w:rsid w:val="00332969"/>
    <w:rsid w:val="003563B3"/>
    <w:rsid w:val="00392213"/>
    <w:rsid w:val="004D725D"/>
    <w:rsid w:val="00500C68"/>
    <w:rsid w:val="00533C76"/>
    <w:rsid w:val="005B1A9D"/>
    <w:rsid w:val="0060110D"/>
    <w:rsid w:val="00651EAD"/>
    <w:rsid w:val="00656FED"/>
    <w:rsid w:val="006971B5"/>
    <w:rsid w:val="00700BA7"/>
    <w:rsid w:val="00726C46"/>
    <w:rsid w:val="007607DF"/>
    <w:rsid w:val="007A0651"/>
    <w:rsid w:val="008440EA"/>
    <w:rsid w:val="008A2ECD"/>
    <w:rsid w:val="008A671A"/>
    <w:rsid w:val="008D0588"/>
    <w:rsid w:val="00930454"/>
    <w:rsid w:val="00976A2C"/>
    <w:rsid w:val="00997475"/>
    <w:rsid w:val="00A03266"/>
    <w:rsid w:val="00AE2FCF"/>
    <w:rsid w:val="00B501A6"/>
    <w:rsid w:val="00B541F7"/>
    <w:rsid w:val="00BC2D73"/>
    <w:rsid w:val="00BF70E9"/>
    <w:rsid w:val="00C26A4B"/>
    <w:rsid w:val="00C45F99"/>
    <w:rsid w:val="00CB747B"/>
    <w:rsid w:val="00CC4F8D"/>
    <w:rsid w:val="00D31514"/>
    <w:rsid w:val="00D4447A"/>
    <w:rsid w:val="00D63FFD"/>
    <w:rsid w:val="00D715FD"/>
    <w:rsid w:val="00DC0EFB"/>
    <w:rsid w:val="00E576D3"/>
    <w:rsid w:val="00E83ECA"/>
    <w:rsid w:val="00F21705"/>
    <w:rsid w:val="00F30E8B"/>
    <w:rsid w:val="00F8477C"/>
    <w:rsid w:val="00F97B29"/>
    <w:rsid w:val="00FC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66F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0E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70E9"/>
    <w:pPr>
      <w:spacing w:after="0" w:line="240" w:lineRule="auto"/>
    </w:pPr>
  </w:style>
  <w:style w:type="paragraph" w:styleId="NormalWeb">
    <w:name w:val="Normal (Web)"/>
    <w:basedOn w:val="Normal"/>
    <w:uiPriority w:val="99"/>
    <w:semiHidden/>
    <w:unhideWhenUsed/>
    <w:rsid w:val="00DC0E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75"/>
  </w:style>
  <w:style w:type="paragraph" w:styleId="Footer">
    <w:name w:val="footer"/>
    <w:basedOn w:val="Normal"/>
    <w:link w:val="FooterChar"/>
    <w:uiPriority w:val="99"/>
    <w:unhideWhenUsed/>
    <w:rsid w:val="0099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75"/>
  </w:style>
  <w:style w:type="character" w:customStyle="1" w:styleId="Heading5Char">
    <w:name w:val="Heading 5 Char"/>
    <w:basedOn w:val="DefaultParagraphFont"/>
    <w:link w:val="Heading5"/>
    <w:uiPriority w:val="9"/>
    <w:rsid w:val="00066F98"/>
    <w:rPr>
      <w:rFonts w:ascii="Times New Roman" w:eastAsia="Times New Roman" w:hAnsi="Times New Roman" w:cs="Times New Roman"/>
      <w:b/>
      <w:bCs/>
      <w:sz w:val="20"/>
      <w:szCs w:val="20"/>
    </w:rPr>
  </w:style>
  <w:style w:type="character" w:styleId="Strong">
    <w:name w:val="Strong"/>
    <w:basedOn w:val="DefaultParagraphFont"/>
    <w:uiPriority w:val="22"/>
    <w:qFormat/>
    <w:rsid w:val="008440E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66F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0E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F70E9"/>
    <w:pPr>
      <w:spacing w:after="0" w:line="240" w:lineRule="auto"/>
    </w:pPr>
  </w:style>
  <w:style w:type="paragraph" w:styleId="NormalWeb">
    <w:name w:val="Normal (Web)"/>
    <w:basedOn w:val="Normal"/>
    <w:uiPriority w:val="99"/>
    <w:semiHidden/>
    <w:unhideWhenUsed/>
    <w:rsid w:val="00DC0E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475"/>
  </w:style>
  <w:style w:type="paragraph" w:styleId="Footer">
    <w:name w:val="footer"/>
    <w:basedOn w:val="Normal"/>
    <w:link w:val="FooterChar"/>
    <w:uiPriority w:val="99"/>
    <w:unhideWhenUsed/>
    <w:rsid w:val="0099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475"/>
  </w:style>
  <w:style w:type="character" w:customStyle="1" w:styleId="Heading5Char">
    <w:name w:val="Heading 5 Char"/>
    <w:basedOn w:val="DefaultParagraphFont"/>
    <w:link w:val="Heading5"/>
    <w:uiPriority w:val="9"/>
    <w:rsid w:val="00066F98"/>
    <w:rPr>
      <w:rFonts w:ascii="Times New Roman" w:eastAsia="Times New Roman" w:hAnsi="Times New Roman" w:cs="Times New Roman"/>
      <w:b/>
      <w:bCs/>
      <w:sz w:val="20"/>
      <w:szCs w:val="20"/>
    </w:rPr>
  </w:style>
  <w:style w:type="character" w:styleId="Strong">
    <w:name w:val="Strong"/>
    <w:basedOn w:val="DefaultParagraphFont"/>
    <w:uiPriority w:val="22"/>
    <w:qFormat/>
    <w:rsid w:val="00844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4770">
      <w:bodyDiv w:val="1"/>
      <w:marLeft w:val="0"/>
      <w:marRight w:val="0"/>
      <w:marTop w:val="0"/>
      <w:marBottom w:val="0"/>
      <w:divBdr>
        <w:top w:val="none" w:sz="0" w:space="0" w:color="auto"/>
        <w:left w:val="none" w:sz="0" w:space="0" w:color="auto"/>
        <w:bottom w:val="none" w:sz="0" w:space="0" w:color="auto"/>
        <w:right w:val="none" w:sz="0" w:space="0" w:color="auto"/>
      </w:divBdr>
    </w:div>
    <w:div w:id="399712315">
      <w:bodyDiv w:val="1"/>
      <w:marLeft w:val="0"/>
      <w:marRight w:val="0"/>
      <w:marTop w:val="0"/>
      <w:marBottom w:val="0"/>
      <w:divBdr>
        <w:top w:val="none" w:sz="0" w:space="0" w:color="auto"/>
        <w:left w:val="none" w:sz="0" w:space="0" w:color="auto"/>
        <w:bottom w:val="none" w:sz="0" w:space="0" w:color="auto"/>
        <w:right w:val="none" w:sz="0" w:space="0" w:color="auto"/>
      </w:divBdr>
      <w:divsChild>
        <w:div w:id="2027712717">
          <w:marLeft w:val="547"/>
          <w:marRight w:val="0"/>
          <w:marTop w:val="144"/>
          <w:marBottom w:val="0"/>
          <w:divBdr>
            <w:top w:val="none" w:sz="0" w:space="0" w:color="auto"/>
            <w:left w:val="none" w:sz="0" w:space="0" w:color="auto"/>
            <w:bottom w:val="none" w:sz="0" w:space="0" w:color="auto"/>
            <w:right w:val="none" w:sz="0" w:space="0" w:color="auto"/>
          </w:divBdr>
        </w:div>
        <w:div w:id="818571839">
          <w:marLeft w:val="1166"/>
          <w:marRight w:val="0"/>
          <w:marTop w:val="125"/>
          <w:marBottom w:val="0"/>
          <w:divBdr>
            <w:top w:val="none" w:sz="0" w:space="0" w:color="auto"/>
            <w:left w:val="none" w:sz="0" w:space="0" w:color="auto"/>
            <w:bottom w:val="none" w:sz="0" w:space="0" w:color="auto"/>
            <w:right w:val="none" w:sz="0" w:space="0" w:color="auto"/>
          </w:divBdr>
        </w:div>
        <w:div w:id="247275462">
          <w:marLeft w:val="1166"/>
          <w:marRight w:val="0"/>
          <w:marTop w:val="125"/>
          <w:marBottom w:val="0"/>
          <w:divBdr>
            <w:top w:val="none" w:sz="0" w:space="0" w:color="auto"/>
            <w:left w:val="none" w:sz="0" w:space="0" w:color="auto"/>
            <w:bottom w:val="none" w:sz="0" w:space="0" w:color="auto"/>
            <w:right w:val="none" w:sz="0" w:space="0" w:color="auto"/>
          </w:divBdr>
        </w:div>
        <w:div w:id="1854030190">
          <w:marLeft w:val="547"/>
          <w:marRight w:val="0"/>
          <w:marTop w:val="144"/>
          <w:marBottom w:val="0"/>
          <w:divBdr>
            <w:top w:val="none" w:sz="0" w:space="0" w:color="auto"/>
            <w:left w:val="none" w:sz="0" w:space="0" w:color="auto"/>
            <w:bottom w:val="none" w:sz="0" w:space="0" w:color="auto"/>
            <w:right w:val="none" w:sz="0" w:space="0" w:color="auto"/>
          </w:divBdr>
        </w:div>
        <w:div w:id="1546529050">
          <w:marLeft w:val="1166"/>
          <w:marRight w:val="0"/>
          <w:marTop w:val="125"/>
          <w:marBottom w:val="0"/>
          <w:divBdr>
            <w:top w:val="none" w:sz="0" w:space="0" w:color="auto"/>
            <w:left w:val="none" w:sz="0" w:space="0" w:color="auto"/>
            <w:bottom w:val="none" w:sz="0" w:space="0" w:color="auto"/>
            <w:right w:val="none" w:sz="0" w:space="0" w:color="auto"/>
          </w:divBdr>
        </w:div>
        <w:div w:id="1578856423">
          <w:marLeft w:val="547"/>
          <w:marRight w:val="0"/>
          <w:marTop w:val="144"/>
          <w:marBottom w:val="0"/>
          <w:divBdr>
            <w:top w:val="none" w:sz="0" w:space="0" w:color="auto"/>
            <w:left w:val="none" w:sz="0" w:space="0" w:color="auto"/>
            <w:bottom w:val="none" w:sz="0" w:space="0" w:color="auto"/>
            <w:right w:val="none" w:sz="0" w:space="0" w:color="auto"/>
          </w:divBdr>
        </w:div>
      </w:divsChild>
    </w:div>
    <w:div w:id="523130276">
      <w:bodyDiv w:val="1"/>
      <w:marLeft w:val="0"/>
      <w:marRight w:val="0"/>
      <w:marTop w:val="0"/>
      <w:marBottom w:val="0"/>
      <w:divBdr>
        <w:top w:val="none" w:sz="0" w:space="0" w:color="auto"/>
        <w:left w:val="none" w:sz="0" w:space="0" w:color="auto"/>
        <w:bottom w:val="none" w:sz="0" w:space="0" w:color="auto"/>
        <w:right w:val="none" w:sz="0" w:space="0" w:color="auto"/>
      </w:divBdr>
    </w:div>
    <w:div w:id="660815900">
      <w:bodyDiv w:val="1"/>
      <w:marLeft w:val="0"/>
      <w:marRight w:val="0"/>
      <w:marTop w:val="0"/>
      <w:marBottom w:val="0"/>
      <w:divBdr>
        <w:top w:val="none" w:sz="0" w:space="0" w:color="auto"/>
        <w:left w:val="none" w:sz="0" w:space="0" w:color="auto"/>
        <w:bottom w:val="none" w:sz="0" w:space="0" w:color="auto"/>
        <w:right w:val="none" w:sz="0" w:space="0" w:color="auto"/>
      </w:divBdr>
    </w:div>
    <w:div w:id="713233614">
      <w:bodyDiv w:val="1"/>
      <w:marLeft w:val="0"/>
      <w:marRight w:val="0"/>
      <w:marTop w:val="0"/>
      <w:marBottom w:val="0"/>
      <w:divBdr>
        <w:top w:val="none" w:sz="0" w:space="0" w:color="auto"/>
        <w:left w:val="none" w:sz="0" w:space="0" w:color="auto"/>
        <w:bottom w:val="none" w:sz="0" w:space="0" w:color="auto"/>
        <w:right w:val="none" w:sz="0" w:space="0" w:color="auto"/>
      </w:divBdr>
    </w:div>
    <w:div w:id="967971292">
      <w:bodyDiv w:val="1"/>
      <w:marLeft w:val="0"/>
      <w:marRight w:val="0"/>
      <w:marTop w:val="0"/>
      <w:marBottom w:val="0"/>
      <w:divBdr>
        <w:top w:val="none" w:sz="0" w:space="0" w:color="auto"/>
        <w:left w:val="none" w:sz="0" w:space="0" w:color="auto"/>
        <w:bottom w:val="none" w:sz="0" w:space="0" w:color="auto"/>
        <w:right w:val="none" w:sz="0" w:space="0" w:color="auto"/>
      </w:divBdr>
      <w:divsChild>
        <w:div w:id="1221862319">
          <w:marLeft w:val="547"/>
          <w:marRight w:val="0"/>
          <w:marTop w:val="144"/>
          <w:marBottom w:val="0"/>
          <w:divBdr>
            <w:top w:val="none" w:sz="0" w:space="0" w:color="auto"/>
            <w:left w:val="none" w:sz="0" w:space="0" w:color="auto"/>
            <w:bottom w:val="none" w:sz="0" w:space="0" w:color="auto"/>
            <w:right w:val="none" w:sz="0" w:space="0" w:color="auto"/>
          </w:divBdr>
        </w:div>
        <w:div w:id="2146195731">
          <w:marLeft w:val="547"/>
          <w:marRight w:val="0"/>
          <w:marTop w:val="144"/>
          <w:marBottom w:val="0"/>
          <w:divBdr>
            <w:top w:val="none" w:sz="0" w:space="0" w:color="auto"/>
            <w:left w:val="none" w:sz="0" w:space="0" w:color="auto"/>
            <w:bottom w:val="none" w:sz="0" w:space="0" w:color="auto"/>
            <w:right w:val="none" w:sz="0" w:space="0" w:color="auto"/>
          </w:divBdr>
        </w:div>
        <w:div w:id="968778533">
          <w:marLeft w:val="1166"/>
          <w:marRight w:val="0"/>
          <w:marTop w:val="125"/>
          <w:marBottom w:val="0"/>
          <w:divBdr>
            <w:top w:val="none" w:sz="0" w:space="0" w:color="auto"/>
            <w:left w:val="none" w:sz="0" w:space="0" w:color="auto"/>
            <w:bottom w:val="none" w:sz="0" w:space="0" w:color="auto"/>
            <w:right w:val="none" w:sz="0" w:space="0" w:color="auto"/>
          </w:divBdr>
        </w:div>
      </w:divsChild>
    </w:div>
    <w:div w:id="1027751944">
      <w:bodyDiv w:val="1"/>
      <w:marLeft w:val="0"/>
      <w:marRight w:val="0"/>
      <w:marTop w:val="0"/>
      <w:marBottom w:val="0"/>
      <w:divBdr>
        <w:top w:val="none" w:sz="0" w:space="0" w:color="auto"/>
        <w:left w:val="none" w:sz="0" w:space="0" w:color="auto"/>
        <w:bottom w:val="none" w:sz="0" w:space="0" w:color="auto"/>
        <w:right w:val="none" w:sz="0" w:space="0" w:color="auto"/>
      </w:divBdr>
    </w:div>
    <w:div w:id="1120343205">
      <w:bodyDiv w:val="1"/>
      <w:marLeft w:val="0"/>
      <w:marRight w:val="0"/>
      <w:marTop w:val="0"/>
      <w:marBottom w:val="0"/>
      <w:divBdr>
        <w:top w:val="none" w:sz="0" w:space="0" w:color="auto"/>
        <w:left w:val="none" w:sz="0" w:space="0" w:color="auto"/>
        <w:bottom w:val="none" w:sz="0" w:space="0" w:color="auto"/>
        <w:right w:val="none" w:sz="0" w:space="0" w:color="auto"/>
      </w:divBdr>
    </w:div>
    <w:div w:id="1213811656">
      <w:bodyDiv w:val="1"/>
      <w:marLeft w:val="0"/>
      <w:marRight w:val="0"/>
      <w:marTop w:val="0"/>
      <w:marBottom w:val="0"/>
      <w:divBdr>
        <w:top w:val="none" w:sz="0" w:space="0" w:color="auto"/>
        <w:left w:val="none" w:sz="0" w:space="0" w:color="auto"/>
        <w:bottom w:val="none" w:sz="0" w:space="0" w:color="auto"/>
        <w:right w:val="none" w:sz="0" w:space="0" w:color="auto"/>
      </w:divBdr>
    </w:div>
    <w:div w:id="1366717617">
      <w:bodyDiv w:val="1"/>
      <w:marLeft w:val="0"/>
      <w:marRight w:val="0"/>
      <w:marTop w:val="0"/>
      <w:marBottom w:val="0"/>
      <w:divBdr>
        <w:top w:val="none" w:sz="0" w:space="0" w:color="auto"/>
        <w:left w:val="none" w:sz="0" w:space="0" w:color="auto"/>
        <w:bottom w:val="none" w:sz="0" w:space="0" w:color="auto"/>
        <w:right w:val="none" w:sz="0" w:space="0" w:color="auto"/>
      </w:divBdr>
    </w:div>
    <w:div w:id="1377511864">
      <w:bodyDiv w:val="1"/>
      <w:marLeft w:val="0"/>
      <w:marRight w:val="0"/>
      <w:marTop w:val="0"/>
      <w:marBottom w:val="0"/>
      <w:divBdr>
        <w:top w:val="none" w:sz="0" w:space="0" w:color="auto"/>
        <w:left w:val="none" w:sz="0" w:space="0" w:color="auto"/>
        <w:bottom w:val="none" w:sz="0" w:space="0" w:color="auto"/>
        <w:right w:val="none" w:sz="0" w:space="0" w:color="auto"/>
      </w:divBdr>
    </w:div>
    <w:div w:id="1689597291">
      <w:bodyDiv w:val="1"/>
      <w:marLeft w:val="0"/>
      <w:marRight w:val="0"/>
      <w:marTop w:val="0"/>
      <w:marBottom w:val="0"/>
      <w:divBdr>
        <w:top w:val="none" w:sz="0" w:space="0" w:color="auto"/>
        <w:left w:val="none" w:sz="0" w:space="0" w:color="auto"/>
        <w:bottom w:val="none" w:sz="0" w:space="0" w:color="auto"/>
        <w:right w:val="none" w:sz="0" w:space="0" w:color="auto"/>
      </w:divBdr>
    </w:div>
    <w:div w:id="1726485447">
      <w:bodyDiv w:val="1"/>
      <w:marLeft w:val="0"/>
      <w:marRight w:val="0"/>
      <w:marTop w:val="0"/>
      <w:marBottom w:val="0"/>
      <w:divBdr>
        <w:top w:val="none" w:sz="0" w:space="0" w:color="auto"/>
        <w:left w:val="none" w:sz="0" w:space="0" w:color="auto"/>
        <w:bottom w:val="none" w:sz="0" w:space="0" w:color="auto"/>
        <w:right w:val="none" w:sz="0" w:space="0" w:color="auto"/>
      </w:divBdr>
      <w:divsChild>
        <w:div w:id="81074809">
          <w:marLeft w:val="0"/>
          <w:marRight w:val="0"/>
          <w:marTop w:val="0"/>
          <w:marBottom w:val="0"/>
          <w:divBdr>
            <w:top w:val="none" w:sz="0" w:space="0" w:color="auto"/>
            <w:left w:val="none" w:sz="0" w:space="0" w:color="auto"/>
            <w:bottom w:val="none" w:sz="0" w:space="0" w:color="auto"/>
            <w:right w:val="none" w:sz="0" w:space="0" w:color="auto"/>
          </w:divBdr>
        </w:div>
        <w:div w:id="885994322">
          <w:marLeft w:val="0"/>
          <w:marRight w:val="0"/>
          <w:marTop w:val="0"/>
          <w:marBottom w:val="0"/>
          <w:divBdr>
            <w:top w:val="none" w:sz="0" w:space="0" w:color="auto"/>
            <w:left w:val="none" w:sz="0" w:space="0" w:color="auto"/>
            <w:bottom w:val="none" w:sz="0" w:space="0" w:color="auto"/>
            <w:right w:val="none" w:sz="0" w:space="0" w:color="auto"/>
          </w:divBdr>
        </w:div>
        <w:div w:id="1749843686">
          <w:marLeft w:val="0"/>
          <w:marRight w:val="0"/>
          <w:marTop w:val="0"/>
          <w:marBottom w:val="0"/>
          <w:divBdr>
            <w:top w:val="none" w:sz="0" w:space="0" w:color="auto"/>
            <w:left w:val="none" w:sz="0" w:space="0" w:color="auto"/>
            <w:bottom w:val="none" w:sz="0" w:space="0" w:color="auto"/>
            <w:right w:val="none" w:sz="0" w:space="0" w:color="auto"/>
          </w:divBdr>
        </w:div>
      </w:divsChild>
    </w:div>
    <w:div w:id="1830098674">
      <w:bodyDiv w:val="1"/>
      <w:marLeft w:val="0"/>
      <w:marRight w:val="0"/>
      <w:marTop w:val="0"/>
      <w:marBottom w:val="0"/>
      <w:divBdr>
        <w:top w:val="none" w:sz="0" w:space="0" w:color="auto"/>
        <w:left w:val="none" w:sz="0" w:space="0" w:color="auto"/>
        <w:bottom w:val="none" w:sz="0" w:space="0" w:color="auto"/>
        <w:right w:val="none" w:sz="0" w:space="0" w:color="auto"/>
      </w:divBdr>
      <w:divsChild>
        <w:div w:id="1850634891">
          <w:marLeft w:val="547"/>
          <w:marRight w:val="0"/>
          <w:marTop w:val="144"/>
          <w:marBottom w:val="0"/>
          <w:divBdr>
            <w:top w:val="none" w:sz="0" w:space="0" w:color="auto"/>
            <w:left w:val="none" w:sz="0" w:space="0" w:color="auto"/>
            <w:bottom w:val="none" w:sz="0" w:space="0" w:color="auto"/>
            <w:right w:val="none" w:sz="0" w:space="0" w:color="auto"/>
          </w:divBdr>
        </w:div>
        <w:div w:id="441582761">
          <w:marLeft w:val="547"/>
          <w:marRight w:val="0"/>
          <w:marTop w:val="144"/>
          <w:marBottom w:val="0"/>
          <w:divBdr>
            <w:top w:val="none" w:sz="0" w:space="0" w:color="auto"/>
            <w:left w:val="none" w:sz="0" w:space="0" w:color="auto"/>
            <w:bottom w:val="none" w:sz="0" w:space="0" w:color="auto"/>
            <w:right w:val="none" w:sz="0" w:space="0" w:color="auto"/>
          </w:divBdr>
        </w:div>
        <w:div w:id="2022857295">
          <w:marLeft w:val="547"/>
          <w:marRight w:val="0"/>
          <w:marTop w:val="144"/>
          <w:marBottom w:val="0"/>
          <w:divBdr>
            <w:top w:val="none" w:sz="0" w:space="0" w:color="auto"/>
            <w:left w:val="none" w:sz="0" w:space="0" w:color="auto"/>
            <w:bottom w:val="none" w:sz="0" w:space="0" w:color="auto"/>
            <w:right w:val="none" w:sz="0" w:space="0" w:color="auto"/>
          </w:divBdr>
        </w:div>
        <w:div w:id="1032606727">
          <w:marLeft w:val="547"/>
          <w:marRight w:val="0"/>
          <w:marTop w:val="144"/>
          <w:marBottom w:val="0"/>
          <w:divBdr>
            <w:top w:val="none" w:sz="0" w:space="0" w:color="auto"/>
            <w:left w:val="none" w:sz="0" w:space="0" w:color="auto"/>
            <w:bottom w:val="none" w:sz="0" w:space="0" w:color="auto"/>
            <w:right w:val="none" w:sz="0" w:space="0" w:color="auto"/>
          </w:divBdr>
        </w:div>
        <w:div w:id="126094623">
          <w:marLeft w:val="547"/>
          <w:marRight w:val="0"/>
          <w:marTop w:val="144"/>
          <w:marBottom w:val="0"/>
          <w:divBdr>
            <w:top w:val="none" w:sz="0" w:space="0" w:color="auto"/>
            <w:left w:val="none" w:sz="0" w:space="0" w:color="auto"/>
            <w:bottom w:val="none" w:sz="0" w:space="0" w:color="auto"/>
            <w:right w:val="none" w:sz="0" w:space="0" w:color="auto"/>
          </w:divBdr>
        </w:div>
        <w:div w:id="1259942793">
          <w:marLeft w:val="547"/>
          <w:marRight w:val="0"/>
          <w:marTop w:val="144"/>
          <w:marBottom w:val="0"/>
          <w:divBdr>
            <w:top w:val="none" w:sz="0" w:space="0" w:color="auto"/>
            <w:left w:val="none" w:sz="0" w:space="0" w:color="auto"/>
            <w:bottom w:val="none" w:sz="0" w:space="0" w:color="auto"/>
            <w:right w:val="none" w:sz="0" w:space="0" w:color="auto"/>
          </w:divBdr>
        </w:div>
        <w:div w:id="1194808500">
          <w:marLeft w:val="547"/>
          <w:marRight w:val="0"/>
          <w:marTop w:val="144"/>
          <w:marBottom w:val="0"/>
          <w:divBdr>
            <w:top w:val="none" w:sz="0" w:space="0" w:color="auto"/>
            <w:left w:val="none" w:sz="0" w:space="0" w:color="auto"/>
            <w:bottom w:val="none" w:sz="0" w:space="0" w:color="auto"/>
            <w:right w:val="none" w:sz="0" w:space="0" w:color="auto"/>
          </w:divBdr>
        </w:div>
        <w:div w:id="1140460861">
          <w:marLeft w:val="547"/>
          <w:marRight w:val="0"/>
          <w:marTop w:val="144"/>
          <w:marBottom w:val="0"/>
          <w:divBdr>
            <w:top w:val="none" w:sz="0" w:space="0" w:color="auto"/>
            <w:left w:val="none" w:sz="0" w:space="0" w:color="auto"/>
            <w:bottom w:val="none" w:sz="0" w:space="0" w:color="auto"/>
            <w:right w:val="none" w:sz="0" w:space="0" w:color="auto"/>
          </w:divBdr>
        </w:div>
      </w:divsChild>
    </w:div>
    <w:div w:id="1950620082">
      <w:bodyDiv w:val="1"/>
      <w:marLeft w:val="0"/>
      <w:marRight w:val="0"/>
      <w:marTop w:val="0"/>
      <w:marBottom w:val="0"/>
      <w:divBdr>
        <w:top w:val="none" w:sz="0" w:space="0" w:color="auto"/>
        <w:left w:val="none" w:sz="0" w:space="0" w:color="auto"/>
        <w:bottom w:val="none" w:sz="0" w:space="0" w:color="auto"/>
        <w:right w:val="none" w:sz="0" w:space="0" w:color="auto"/>
      </w:divBdr>
      <w:divsChild>
        <w:div w:id="149754714">
          <w:marLeft w:val="547"/>
          <w:marRight w:val="0"/>
          <w:marTop w:val="106"/>
          <w:marBottom w:val="0"/>
          <w:divBdr>
            <w:top w:val="none" w:sz="0" w:space="0" w:color="auto"/>
            <w:left w:val="none" w:sz="0" w:space="0" w:color="auto"/>
            <w:bottom w:val="none" w:sz="0" w:space="0" w:color="auto"/>
            <w:right w:val="none" w:sz="0" w:space="0" w:color="auto"/>
          </w:divBdr>
        </w:div>
        <w:div w:id="327709244">
          <w:marLeft w:val="547"/>
          <w:marRight w:val="0"/>
          <w:marTop w:val="106"/>
          <w:marBottom w:val="0"/>
          <w:divBdr>
            <w:top w:val="none" w:sz="0" w:space="0" w:color="auto"/>
            <w:left w:val="none" w:sz="0" w:space="0" w:color="auto"/>
            <w:bottom w:val="none" w:sz="0" w:space="0" w:color="auto"/>
            <w:right w:val="none" w:sz="0" w:space="0" w:color="auto"/>
          </w:divBdr>
        </w:div>
        <w:div w:id="203098736">
          <w:marLeft w:val="547"/>
          <w:marRight w:val="0"/>
          <w:marTop w:val="106"/>
          <w:marBottom w:val="0"/>
          <w:divBdr>
            <w:top w:val="none" w:sz="0" w:space="0" w:color="auto"/>
            <w:left w:val="none" w:sz="0" w:space="0" w:color="auto"/>
            <w:bottom w:val="none" w:sz="0" w:space="0" w:color="auto"/>
            <w:right w:val="none" w:sz="0" w:space="0" w:color="auto"/>
          </w:divBdr>
        </w:div>
        <w:div w:id="171068765">
          <w:marLeft w:val="547"/>
          <w:marRight w:val="0"/>
          <w:marTop w:val="106"/>
          <w:marBottom w:val="0"/>
          <w:divBdr>
            <w:top w:val="none" w:sz="0" w:space="0" w:color="auto"/>
            <w:left w:val="none" w:sz="0" w:space="0" w:color="auto"/>
            <w:bottom w:val="none" w:sz="0" w:space="0" w:color="auto"/>
            <w:right w:val="none" w:sz="0" w:space="0" w:color="auto"/>
          </w:divBdr>
        </w:div>
        <w:div w:id="321547950">
          <w:marLeft w:val="547"/>
          <w:marRight w:val="0"/>
          <w:marTop w:val="106"/>
          <w:marBottom w:val="0"/>
          <w:divBdr>
            <w:top w:val="none" w:sz="0" w:space="0" w:color="auto"/>
            <w:left w:val="none" w:sz="0" w:space="0" w:color="auto"/>
            <w:bottom w:val="none" w:sz="0" w:space="0" w:color="auto"/>
            <w:right w:val="none" w:sz="0" w:space="0" w:color="auto"/>
          </w:divBdr>
        </w:div>
        <w:div w:id="1286421564">
          <w:marLeft w:val="547"/>
          <w:marRight w:val="0"/>
          <w:marTop w:val="106"/>
          <w:marBottom w:val="0"/>
          <w:divBdr>
            <w:top w:val="none" w:sz="0" w:space="0" w:color="auto"/>
            <w:left w:val="none" w:sz="0" w:space="0" w:color="auto"/>
            <w:bottom w:val="none" w:sz="0" w:space="0" w:color="auto"/>
            <w:right w:val="none" w:sz="0" w:space="0" w:color="auto"/>
          </w:divBdr>
        </w:div>
      </w:divsChild>
    </w:div>
    <w:div w:id="1973249476">
      <w:bodyDiv w:val="1"/>
      <w:marLeft w:val="0"/>
      <w:marRight w:val="0"/>
      <w:marTop w:val="0"/>
      <w:marBottom w:val="0"/>
      <w:divBdr>
        <w:top w:val="none" w:sz="0" w:space="0" w:color="auto"/>
        <w:left w:val="none" w:sz="0" w:space="0" w:color="auto"/>
        <w:bottom w:val="none" w:sz="0" w:space="0" w:color="auto"/>
        <w:right w:val="none" w:sz="0" w:space="0" w:color="auto"/>
      </w:divBdr>
      <w:divsChild>
        <w:div w:id="2120100122">
          <w:marLeft w:val="547"/>
          <w:marRight w:val="0"/>
          <w:marTop w:val="144"/>
          <w:marBottom w:val="0"/>
          <w:divBdr>
            <w:top w:val="none" w:sz="0" w:space="0" w:color="auto"/>
            <w:left w:val="none" w:sz="0" w:space="0" w:color="auto"/>
            <w:bottom w:val="none" w:sz="0" w:space="0" w:color="auto"/>
            <w:right w:val="none" w:sz="0" w:space="0" w:color="auto"/>
          </w:divBdr>
        </w:div>
        <w:div w:id="1500274288">
          <w:marLeft w:val="547"/>
          <w:marRight w:val="0"/>
          <w:marTop w:val="144"/>
          <w:marBottom w:val="0"/>
          <w:divBdr>
            <w:top w:val="none" w:sz="0" w:space="0" w:color="auto"/>
            <w:left w:val="none" w:sz="0" w:space="0" w:color="auto"/>
            <w:bottom w:val="none" w:sz="0" w:space="0" w:color="auto"/>
            <w:right w:val="none" w:sz="0" w:space="0" w:color="auto"/>
          </w:divBdr>
        </w:div>
        <w:div w:id="895050605">
          <w:marLeft w:val="547"/>
          <w:marRight w:val="0"/>
          <w:marTop w:val="144"/>
          <w:marBottom w:val="0"/>
          <w:divBdr>
            <w:top w:val="none" w:sz="0" w:space="0" w:color="auto"/>
            <w:left w:val="none" w:sz="0" w:space="0" w:color="auto"/>
            <w:bottom w:val="none" w:sz="0" w:space="0" w:color="auto"/>
            <w:right w:val="none" w:sz="0" w:space="0" w:color="auto"/>
          </w:divBdr>
        </w:div>
      </w:divsChild>
    </w:div>
    <w:div w:id="2093771129">
      <w:bodyDiv w:val="1"/>
      <w:marLeft w:val="0"/>
      <w:marRight w:val="0"/>
      <w:marTop w:val="0"/>
      <w:marBottom w:val="0"/>
      <w:divBdr>
        <w:top w:val="none" w:sz="0" w:space="0" w:color="auto"/>
        <w:left w:val="none" w:sz="0" w:space="0" w:color="auto"/>
        <w:bottom w:val="none" w:sz="0" w:space="0" w:color="auto"/>
        <w:right w:val="none" w:sz="0" w:space="0" w:color="auto"/>
      </w:divBdr>
      <w:divsChild>
        <w:div w:id="1399474852">
          <w:marLeft w:val="547"/>
          <w:marRight w:val="0"/>
          <w:marTop w:val="154"/>
          <w:marBottom w:val="0"/>
          <w:divBdr>
            <w:top w:val="none" w:sz="0" w:space="0" w:color="auto"/>
            <w:left w:val="none" w:sz="0" w:space="0" w:color="auto"/>
            <w:bottom w:val="none" w:sz="0" w:space="0" w:color="auto"/>
            <w:right w:val="none" w:sz="0" w:space="0" w:color="auto"/>
          </w:divBdr>
        </w:div>
        <w:div w:id="1375042539">
          <w:marLeft w:val="547"/>
          <w:marRight w:val="0"/>
          <w:marTop w:val="154"/>
          <w:marBottom w:val="0"/>
          <w:divBdr>
            <w:top w:val="none" w:sz="0" w:space="0" w:color="auto"/>
            <w:left w:val="none" w:sz="0" w:space="0" w:color="auto"/>
            <w:bottom w:val="none" w:sz="0" w:space="0" w:color="auto"/>
            <w:right w:val="none" w:sz="0" w:space="0" w:color="auto"/>
          </w:divBdr>
        </w:div>
        <w:div w:id="652219726">
          <w:marLeft w:val="547"/>
          <w:marRight w:val="0"/>
          <w:marTop w:val="154"/>
          <w:marBottom w:val="0"/>
          <w:divBdr>
            <w:top w:val="none" w:sz="0" w:space="0" w:color="auto"/>
            <w:left w:val="none" w:sz="0" w:space="0" w:color="auto"/>
            <w:bottom w:val="none" w:sz="0" w:space="0" w:color="auto"/>
            <w:right w:val="none" w:sz="0" w:space="0" w:color="auto"/>
          </w:divBdr>
        </w:div>
        <w:div w:id="889346538">
          <w:marLeft w:val="547"/>
          <w:marRight w:val="0"/>
          <w:marTop w:val="154"/>
          <w:marBottom w:val="0"/>
          <w:divBdr>
            <w:top w:val="none" w:sz="0" w:space="0" w:color="auto"/>
            <w:left w:val="none" w:sz="0" w:space="0" w:color="auto"/>
            <w:bottom w:val="none" w:sz="0" w:space="0" w:color="auto"/>
            <w:right w:val="none" w:sz="0" w:space="0" w:color="auto"/>
          </w:divBdr>
        </w:div>
      </w:divsChild>
    </w:div>
    <w:div w:id="21257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7FAC-1DE1-6940-976E-05B2DFA7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Leanna Marcus</cp:lastModifiedBy>
  <cp:revision>2</cp:revision>
  <dcterms:created xsi:type="dcterms:W3CDTF">2013-07-14T20:01:00Z</dcterms:created>
  <dcterms:modified xsi:type="dcterms:W3CDTF">2013-07-14T20:01:00Z</dcterms:modified>
</cp:coreProperties>
</file>